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32100" w14:textId="77777777" w:rsidR="00D87395" w:rsidRDefault="00D87395">
      <w:pPr>
        <w:pStyle w:val="Kopfzeile"/>
        <w:tabs>
          <w:tab w:val="clear" w:pos="4536"/>
          <w:tab w:val="clear" w:pos="9072"/>
        </w:tabs>
        <w:rPr>
          <w:rFonts w:cs="Arial"/>
        </w:rPr>
      </w:pPr>
    </w:p>
    <w:p w14:paraId="4C35D9E9" w14:textId="77777777" w:rsidR="00D87395" w:rsidRDefault="00D87395">
      <w:pPr>
        <w:rPr>
          <w:rFonts w:cs="Arial"/>
        </w:rPr>
      </w:pPr>
    </w:p>
    <w:p w14:paraId="48F5A27A" w14:textId="77777777" w:rsidR="00D87395" w:rsidRDefault="00D87395">
      <w:pPr>
        <w:rPr>
          <w:rFonts w:cs="Arial"/>
        </w:rPr>
      </w:pPr>
    </w:p>
    <w:p w14:paraId="1266EC34" w14:textId="77777777" w:rsidR="00D87395" w:rsidRDefault="00D87395">
      <w:pPr>
        <w:rPr>
          <w:rFonts w:cs="Arial"/>
        </w:rPr>
      </w:pPr>
    </w:p>
    <w:p w14:paraId="11803E1E" w14:textId="77777777" w:rsidR="00D87395" w:rsidRDefault="00D87395">
      <w:pPr>
        <w:rPr>
          <w:rFonts w:cs="Arial"/>
        </w:rPr>
      </w:pPr>
    </w:p>
    <w:p w14:paraId="7FDBB35A" w14:textId="77777777" w:rsidR="00D87395" w:rsidRDefault="00D87395">
      <w:pPr>
        <w:rPr>
          <w:rFonts w:cs="Arial"/>
        </w:rPr>
      </w:pPr>
    </w:p>
    <w:p w14:paraId="2A7C7537" w14:textId="77777777" w:rsidR="00D87395" w:rsidRDefault="00D87395">
      <w:pPr>
        <w:tabs>
          <w:tab w:val="left" w:pos="1200"/>
        </w:tabs>
        <w:rPr>
          <w:rFonts w:cs="Arial"/>
        </w:rPr>
      </w:pPr>
    </w:p>
    <w:p w14:paraId="03A979A7" w14:textId="77777777" w:rsidR="00D87395" w:rsidRDefault="00D87395">
      <w:pPr>
        <w:rPr>
          <w:rFonts w:cs="Arial"/>
        </w:rPr>
      </w:pPr>
    </w:p>
    <w:p w14:paraId="17ACB7C3" w14:textId="1A957ED5" w:rsidR="00D87395" w:rsidRDefault="002E3960">
      <w:pPr>
        <w:pStyle w:val="Titel"/>
        <w:spacing w:line="276" w:lineRule="auto"/>
        <w:rPr>
          <w:u w:val="single"/>
        </w:rPr>
      </w:pPr>
      <w:r>
        <w:rPr>
          <w:u w:val="single"/>
        </w:rPr>
        <w:t xml:space="preserve">Anlage </w:t>
      </w:r>
      <w:r w:rsidR="00617642">
        <w:rPr>
          <w:u w:val="single"/>
        </w:rPr>
        <w:t>3</w:t>
      </w:r>
    </w:p>
    <w:p w14:paraId="5812813D" w14:textId="77777777" w:rsidR="00D87395" w:rsidRDefault="002E3960">
      <w:pPr>
        <w:pStyle w:val="Titel"/>
        <w:spacing w:line="276" w:lineRule="auto"/>
        <w:rPr>
          <w:u w:val="single"/>
        </w:rPr>
      </w:pPr>
      <w:r>
        <w:rPr>
          <w:u w:val="single"/>
        </w:rPr>
        <w:t>Anhänge zum Vergabeverfahren</w:t>
      </w:r>
    </w:p>
    <w:p w14:paraId="58F4F35A" w14:textId="77777777" w:rsidR="00D87395" w:rsidRDefault="00D87395">
      <w:pPr>
        <w:rPr>
          <w:lang w:eastAsia="en-US"/>
        </w:rPr>
      </w:pPr>
    </w:p>
    <w:p w14:paraId="482896A4" w14:textId="77777777" w:rsidR="00D87395" w:rsidRDefault="002E3960">
      <w:pPr>
        <w:pStyle w:val="Titel"/>
        <w:spacing w:line="276" w:lineRule="auto"/>
        <w:rPr>
          <w:i/>
          <w:sz w:val="28"/>
          <w:szCs w:val="28"/>
          <w:u w:val="single"/>
        </w:rPr>
      </w:pPr>
      <w:r>
        <w:rPr>
          <w:i/>
          <w:sz w:val="28"/>
          <w:szCs w:val="28"/>
          <w:u w:val="single"/>
        </w:rPr>
        <w:t xml:space="preserve">- (Eigenerklärungen- / Bestätigungen des Bieters) - </w:t>
      </w:r>
    </w:p>
    <w:p w14:paraId="5827EE57" w14:textId="77777777" w:rsidR="00D87395" w:rsidRDefault="00D87395">
      <w:pPr>
        <w:rPr>
          <w:lang w:eastAsia="en-US"/>
        </w:rPr>
      </w:pPr>
    </w:p>
    <w:p w14:paraId="0EEF5481" w14:textId="77777777" w:rsidR="00D87395" w:rsidRDefault="00D87395"/>
    <w:p w14:paraId="0E8984A0" w14:textId="77777777" w:rsidR="00D87395" w:rsidRDefault="00D87395"/>
    <w:p w14:paraId="4CB1A499" w14:textId="77777777" w:rsidR="00D87395" w:rsidRDefault="00D87395"/>
    <w:p w14:paraId="56045D71" w14:textId="77777777" w:rsidR="00D87395" w:rsidRDefault="00D87395"/>
    <w:p w14:paraId="0081AC6B" w14:textId="77777777" w:rsidR="00D87395" w:rsidRDefault="00D87395"/>
    <w:p w14:paraId="09C03BB9" w14:textId="77777777" w:rsidR="00D87395" w:rsidRDefault="00D87395"/>
    <w:p w14:paraId="2EBFDA30" w14:textId="77777777" w:rsidR="00D87395" w:rsidRDefault="002E3960">
      <w:pPr>
        <w:jc w:val="center"/>
        <w:rPr>
          <w:b/>
          <w:sz w:val="24"/>
          <w:szCs w:val="24"/>
          <w:u w:val="single"/>
        </w:rPr>
      </w:pPr>
      <w:r>
        <w:rPr>
          <w:b/>
          <w:sz w:val="24"/>
          <w:szCs w:val="24"/>
          <w:u w:val="single"/>
        </w:rPr>
        <w:t>Hinweis:</w:t>
      </w:r>
    </w:p>
    <w:p w14:paraId="11222856" w14:textId="77777777" w:rsidR="00D87395" w:rsidRDefault="00D87395">
      <w:pPr>
        <w:jc w:val="center"/>
        <w:rPr>
          <w:b/>
          <w:sz w:val="24"/>
          <w:szCs w:val="24"/>
        </w:rPr>
      </w:pPr>
    </w:p>
    <w:p w14:paraId="6672329C" w14:textId="77777777" w:rsidR="00D87395" w:rsidRDefault="002E3960">
      <w:pPr>
        <w:spacing w:line="276" w:lineRule="auto"/>
        <w:jc w:val="center"/>
        <w:rPr>
          <w:sz w:val="24"/>
          <w:szCs w:val="24"/>
        </w:rPr>
      </w:pPr>
      <w:r>
        <w:rPr>
          <w:sz w:val="24"/>
          <w:szCs w:val="24"/>
        </w:rPr>
        <w:t xml:space="preserve">Mit Abgabe eines Angebots sind vom Bieter die folgenden Anhänge (1-4) zum </w:t>
      </w:r>
    </w:p>
    <w:p w14:paraId="460C782E" w14:textId="77777777" w:rsidR="00D87395" w:rsidRDefault="002E3960">
      <w:pPr>
        <w:spacing w:line="276" w:lineRule="auto"/>
        <w:jc w:val="center"/>
        <w:rPr>
          <w:sz w:val="24"/>
          <w:szCs w:val="24"/>
        </w:rPr>
      </w:pPr>
      <w:r>
        <w:rPr>
          <w:sz w:val="24"/>
          <w:szCs w:val="24"/>
        </w:rPr>
        <w:t xml:space="preserve">Vergabeverfahren zwingend durch Unterschrift zu bestätigen und als (Eigen-) </w:t>
      </w:r>
    </w:p>
    <w:p w14:paraId="676B5546" w14:textId="77777777" w:rsidR="00D87395" w:rsidRDefault="002E3960">
      <w:pPr>
        <w:spacing w:line="276" w:lineRule="auto"/>
        <w:jc w:val="center"/>
        <w:rPr>
          <w:sz w:val="24"/>
          <w:szCs w:val="24"/>
        </w:rPr>
      </w:pPr>
      <w:r>
        <w:rPr>
          <w:sz w:val="24"/>
          <w:szCs w:val="24"/>
        </w:rPr>
        <w:t>Erklärungen bzw. Bestätigungen zusammen mit dem Angebot einzureichen.</w:t>
      </w:r>
    </w:p>
    <w:p w14:paraId="1BB35318" w14:textId="77777777" w:rsidR="00D87395" w:rsidRDefault="002E3960">
      <w:pPr>
        <w:spacing w:line="276" w:lineRule="auto"/>
        <w:jc w:val="center"/>
        <w:rPr>
          <w:sz w:val="24"/>
          <w:szCs w:val="24"/>
        </w:rPr>
      </w:pPr>
      <w:r>
        <w:rPr>
          <w:sz w:val="24"/>
          <w:szCs w:val="24"/>
        </w:rPr>
        <w:t xml:space="preserve">Ohne Einreichung der ausgefüllten und damit bestätigten Dokumente kann das </w:t>
      </w:r>
    </w:p>
    <w:p w14:paraId="49879270" w14:textId="77777777" w:rsidR="00D87395" w:rsidRDefault="002E3960">
      <w:pPr>
        <w:spacing w:line="276" w:lineRule="auto"/>
        <w:jc w:val="center"/>
        <w:rPr>
          <w:sz w:val="24"/>
          <w:szCs w:val="24"/>
        </w:rPr>
      </w:pPr>
      <w:r>
        <w:rPr>
          <w:sz w:val="24"/>
          <w:szCs w:val="24"/>
        </w:rPr>
        <w:t>Angebot nicht gewertet und vom Vergabeverfahren ausgeschlossen werden.</w:t>
      </w:r>
    </w:p>
    <w:p w14:paraId="7109C0E8" w14:textId="77777777" w:rsidR="00D87395" w:rsidRDefault="00D87395">
      <w:pPr>
        <w:spacing w:line="276" w:lineRule="auto"/>
        <w:jc w:val="center"/>
        <w:rPr>
          <w:sz w:val="24"/>
          <w:szCs w:val="24"/>
        </w:rPr>
      </w:pPr>
    </w:p>
    <w:p w14:paraId="1E3A658A" w14:textId="77777777" w:rsidR="00D87395" w:rsidRDefault="002E3960">
      <w:pPr>
        <w:spacing w:line="276" w:lineRule="auto"/>
        <w:jc w:val="center"/>
        <w:rPr>
          <w:sz w:val="24"/>
          <w:szCs w:val="24"/>
        </w:rPr>
      </w:pPr>
      <w:r>
        <w:rPr>
          <w:sz w:val="24"/>
          <w:szCs w:val="24"/>
        </w:rPr>
        <w:t>-</w:t>
      </w:r>
    </w:p>
    <w:p w14:paraId="41563048" w14:textId="77777777" w:rsidR="00D87395" w:rsidRDefault="00D87395">
      <w:pPr>
        <w:spacing w:line="276" w:lineRule="auto"/>
        <w:jc w:val="center"/>
        <w:rPr>
          <w:sz w:val="24"/>
          <w:szCs w:val="24"/>
        </w:rPr>
      </w:pPr>
    </w:p>
    <w:p w14:paraId="22870922" w14:textId="77777777" w:rsidR="00D87395" w:rsidRDefault="002E3960">
      <w:pPr>
        <w:spacing w:line="276" w:lineRule="auto"/>
        <w:jc w:val="center"/>
        <w:rPr>
          <w:sz w:val="24"/>
          <w:szCs w:val="24"/>
        </w:rPr>
      </w:pPr>
      <w:r>
        <w:rPr>
          <w:sz w:val="24"/>
          <w:szCs w:val="24"/>
        </w:rPr>
        <w:t xml:space="preserve">Bei Anhang 5 handelt es sich um Angaben die im Rahmen des Vergabeverfahrens von Seiten der Vergabestelle an zuständige Behörden zu statistischen Zwecken </w:t>
      </w:r>
    </w:p>
    <w:p w14:paraId="31762210" w14:textId="77777777" w:rsidR="00D87395" w:rsidRDefault="002E3960">
      <w:pPr>
        <w:spacing w:line="276" w:lineRule="auto"/>
        <w:jc w:val="center"/>
        <w:rPr>
          <w:sz w:val="24"/>
          <w:szCs w:val="24"/>
        </w:rPr>
      </w:pPr>
      <w:r>
        <w:rPr>
          <w:sz w:val="24"/>
          <w:szCs w:val="24"/>
        </w:rPr>
        <w:t>weitergegeben werden müssen und haben keinerlei Auswirkung auf die Zulässigkeit des Angebots oder die Bewertung der Wirtschaftlichkeit.</w:t>
      </w:r>
    </w:p>
    <w:p w14:paraId="1C0588F2" w14:textId="77777777" w:rsidR="00D87395" w:rsidRDefault="002E3960">
      <w:pPr>
        <w:tabs>
          <w:tab w:val="left" w:pos="851"/>
          <w:tab w:val="left" w:pos="4253"/>
          <w:tab w:val="left" w:pos="7371"/>
        </w:tabs>
        <w:spacing w:line="360" w:lineRule="auto"/>
        <w:ind w:left="4252" w:hanging="3685"/>
      </w:pPr>
      <w:r>
        <w:br w:type="page"/>
      </w:r>
      <w:bookmarkStart w:id="0" w:name="_Toc434254765"/>
      <w:bookmarkStart w:id="1" w:name="_Toc434255186"/>
    </w:p>
    <w:p w14:paraId="1B636A2F" w14:textId="77777777" w:rsidR="00D87395" w:rsidRDefault="002E3960">
      <w:pPr>
        <w:pStyle w:val="berschrift1"/>
        <w:numPr>
          <w:ilvl w:val="0"/>
          <w:numId w:val="26"/>
        </w:numPr>
        <w:jc w:val="center"/>
        <w:rPr>
          <w:snapToGrid w:val="0"/>
        </w:rPr>
      </w:pPr>
      <w:bookmarkStart w:id="2" w:name="_Toc161674917"/>
      <w:bookmarkStart w:id="3" w:name="_Toc161675473"/>
      <w:bookmarkEnd w:id="0"/>
      <w:bookmarkEnd w:id="1"/>
      <w:r>
        <w:rPr>
          <w:u w:val="single"/>
        </w:rPr>
        <w:lastRenderedPageBreak/>
        <w:t>ANHANG 1 zum Vergabeverfahren:</w:t>
      </w:r>
      <w:bookmarkEnd w:id="2"/>
      <w:bookmarkEnd w:id="3"/>
    </w:p>
    <w:p w14:paraId="4FED3E60" w14:textId="77777777" w:rsidR="00D87395" w:rsidRDefault="00D87395">
      <w:pPr>
        <w:pStyle w:val="berschrift1"/>
        <w:numPr>
          <w:ilvl w:val="0"/>
          <w:numId w:val="0"/>
        </w:numPr>
        <w:ind w:left="567" w:hanging="567"/>
        <w:jc w:val="center"/>
        <w:rPr>
          <w:u w:val="single"/>
        </w:rPr>
      </w:pPr>
    </w:p>
    <w:p w14:paraId="5B7ED6A5" w14:textId="77777777" w:rsidR="00D87395" w:rsidRDefault="00D87395">
      <w:pPr>
        <w:tabs>
          <w:tab w:val="left" w:pos="480"/>
        </w:tabs>
        <w:jc w:val="center"/>
        <w:rPr>
          <w:rFonts w:cs="Arial"/>
          <w:b/>
          <w:szCs w:val="18"/>
          <w:u w:val="single"/>
        </w:rPr>
      </w:pPr>
    </w:p>
    <w:p w14:paraId="2BFD55C1" w14:textId="77777777" w:rsidR="00D87395" w:rsidRDefault="002E3960">
      <w:pPr>
        <w:tabs>
          <w:tab w:val="left" w:pos="480"/>
        </w:tabs>
        <w:ind w:left="0"/>
        <w:jc w:val="center"/>
        <w:rPr>
          <w:rFonts w:cs="Arial"/>
          <w:b/>
          <w:szCs w:val="18"/>
          <w:u w:val="single"/>
        </w:rPr>
      </w:pPr>
      <w:r>
        <w:rPr>
          <w:rFonts w:cs="Arial"/>
          <w:b/>
          <w:szCs w:val="18"/>
          <w:u w:val="single"/>
        </w:rPr>
        <w:t>Eigenerklärungen gem. §§123, 124 GWB in Verbindung mit §35 UVgO</w:t>
      </w:r>
    </w:p>
    <w:p w14:paraId="30CF907A" w14:textId="77777777" w:rsidR="00D87395" w:rsidRDefault="00D87395">
      <w:pPr>
        <w:tabs>
          <w:tab w:val="left" w:pos="480"/>
        </w:tabs>
        <w:rPr>
          <w:rFonts w:cs="Arial"/>
          <w:b/>
          <w:szCs w:val="18"/>
        </w:rPr>
      </w:pPr>
    </w:p>
    <w:p w14:paraId="25E6571D" w14:textId="77777777" w:rsidR="00D87395" w:rsidRDefault="00D87395">
      <w:pPr>
        <w:tabs>
          <w:tab w:val="left" w:pos="480"/>
        </w:tabs>
        <w:rPr>
          <w:rFonts w:cs="Arial"/>
          <w:szCs w:val="18"/>
        </w:rPr>
      </w:pPr>
    </w:p>
    <w:p w14:paraId="10A8AF42" w14:textId="77777777" w:rsidR="00D87395" w:rsidRDefault="00D87395">
      <w:pPr>
        <w:tabs>
          <w:tab w:val="left" w:pos="480"/>
        </w:tabs>
        <w:rPr>
          <w:rFonts w:cs="Arial"/>
          <w:szCs w:val="18"/>
        </w:rPr>
      </w:pPr>
    </w:p>
    <w:p w14:paraId="32582189" w14:textId="77777777" w:rsidR="00D87395" w:rsidRDefault="002E3960">
      <w:pPr>
        <w:tabs>
          <w:tab w:val="left" w:pos="480"/>
        </w:tabs>
        <w:rPr>
          <w:rFonts w:cs="Arial"/>
          <w:szCs w:val="18"/>
        </w:rPr>
      </w:pPr>
      <w:r>
        <w:rPr>
          <w:rFonts w:cs="Arial"/>
          <w:szCs w:val="18"/>
        </w:rPr>
        <w:t xml:space="preserve">der Frau/des Herrn </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D87395" w14:paraId="22364CF7" w14:textId="77777777">
        <w:tc>
          <w:tcPr>
            <w:tcW w:w="5103" w:type="dxa"/>
            <w:tcBorders>
              <w:left w:val="nil"/>
              <w:bottom w:val="nil"/>
              <w:right w:val="nil"/>
            </w:tcBorders>
            <w:shd w:val="clear" w:color="auto" w:fill="auto"/>
          </w:tcPr>
          <w:p w14:paraId="7A0B6533" w14:textId="77777777" w:rsidR="00D87395" w:rsidRDefault="00D87395">
            <w:pPr>
              <w:tabs>
                <w:tab w:val="left" w:pos="480"/>
              </w:tabs>
              <w:rPr>
                <w:rFonts w:cs="Arial"/>
                <w:szCs w:val="18"/>
              </w:rPr>
            </w:pPr>
          </w:p>
        </w:tc>
      </w:tr>
    </w:tbl>
    <w:p w14:paraId="183367E4" w14:textId="77777777" w:rsidR="00D87395" w:rsidRDefault="00D87395">
      <w:pPr>
        <w:tabs>
          <w:tab w:val="left" w:pos="480"/>
        </w:tabs>
        <w:rPr>
          <w:rFonts w:cs="Arial"/>
          <w:szCs w:val="18"/>
        </w:rPr>
      </w:pPr>
    </w:p>
    <w:p w14:paraId="0725463C" w14:textId="77777777" w:rsidR="00D87395" w:rsidRDefault="002E3960">
      <w:pPr>
        <w:tabs>
          <w:tab w:val="left" w:pos="480"/>
        </w:tabs>
        <w:rPr>
          <w:rFonts w:cs="Arial"/>
          <w:szCs w:val="18"/>
        </w:rPr>
      </w:pPr>
      <w:r>
        <w:rPr>
          <w:rFonts w:cs="Arial"/>
          <w:szCs w:val="18"/>
        </w:rPr>
        <w:t>handelnd für:</w:t>
      </w:r>
    </w:p>
    <w:tbl>
      <w:tblPr>
        <w:tblStyle w:val="Tabellenraster"/>
        <w:tblW w:w="0" w:type="auto"/>
        <w:tblInd w:w="567" w:type="dxa"/>
        <w:tblLook w:val="04A0" w:firstRow="1" w:lastRow="0" w:firstColumn="1" w:lastColumn="0" w:noHBand="0" w:noVBand="1"/>
      </w:tblPr>
      <w:tblGrid>
        <w:gridCol w:w="6629"/>
      </w:tblGrid>
      <w:tr w:rsidR="00D87395" w14:paraId="0724BB9A" w14:textId="77777777">
        <w:trPr>
          <w:trHeight w:val="460"/>
        </w:trPr>
        <w:tc>
          <w:tcPr>
            <w:tcW w:w="6629" w:type="dxa"/>
          </w:tcPr>
          <w:p w14:paraId="3C042C50" w14:textId="77777777" w:rsidR="00D87395" w:rsidRDefault="00D87395">
            <w:pPr>
              <w:tabs>
                <w:tab w:val="left" w:pos="480"/>
              </w:tabs>
              <w:ind w:left="0"/>
              <w:rPr>
                <w:rFonts w:cs="Arial"/>
                <w:szCs w:val="18"/>
              </w:rPr>
            </w:pPr>
          </w:p>
        </w:tc>
      </w:tr>
      <w:tr w:rsidR="00D87395" w14:paraId="07410B41" w14:textId="77777777">
        <w:trPr>
          <w:trHeight w:val="410"/>
        </w:trPr>
        <w:tc>
          <w:tcPr>
            <w:tcW w:w="6629" w:type="dxa"/>
          </w:tcPr>
          <w:p w14:paraId="273DC1D0" w14:textId="77777777" w:rsidR="00D87395" w:rsidRDefault="00D87395">
            <w:pPr>
              <w:tabs>
                <w:tab w:val="left" w:pos="480"/>
              </w:tabs>
              <w:ind w:left="0"/>
              <w:rPr>
                <w:rFonts w:cs="Arial"/>
                <w:szCs w:val="18"/>
              </w:rPr>
            </w:pPr>
          </w:p>
        </w:tc>
      </w:tr>
      <w:tr w:rsidR="00D87395" w14:paraId="3139CA88" w14:textId="77777777">
        <w:trPr>
          <w:trHeight w:val="415"/>
        </w:trPr>
        <w:tc>
          <w:tcPr>
            <w:tcW w:w="6629" w:type="dxa"/>
          </w:tcPr>
          <w:p w14:paraId="6559630D" w14:textId="77777777" w:rsidR="00D87395" w:rsidRDefault="00D87395">
            <w:pPr>
              <w:tabs>
                <w:tab w:val="left" w:pos="480"/>
              </w:tabs>
              <w:ind w:left="0"/>
              <w:rPr>
                <w:rFonts w:cs="Arial"/>
                <w:szCs w:val="18"/>
              </w:rPr>
            </w:pPr>
          </w:p>
        </w:tc>
      </w:tr>
      <w:tr w:rsidR="00D87395" w14:paraId="6994E0C4" w14:textId="77777777">
        <w:trPr>
          <w:trHeight w:val="420"/>
        </w:trPr>
        <w:tc>
          <w:tcPr>
            <w:tcW w:w="6629" w:type="dxa"/>
          </w:tcPr>
          <w:p w14:paraId="111B90F6" w14:textId="77777777" w:rsidR="00D87395" w:rsidRDefault="00D87395">
            <w:pPr>
              <w:tabs>
                <w:tab w:val="left" w:pos="480"/>
              </w:tabs>
              <w:ind w:left="0"/>
              <w:rPr>
                <w:rFonts w:cs="Arial"/>
                <w:szCs w:val="18"/>
              </w:rPr>
            </w:pPr>
          </w:p>
        </w:tc>
      </w:tr>
      <w:tr w:rsidR="00D87395" w14:paraId="309A2494" w14:textId="77777777">
        <w:trPr>
          <w:trHeight w:val="443"/>
        </w:trPr>
        <w:tc>
          <w:tcPr>
            <w:tcW w:w="6629" w:type="dxa"/>
          </w:tcPr>
          <w:p w14:paraId="0F7FB046" w14:textId="77777777" w:rsidR="00D87395" w:rsidRDefault="00D87395">
            <w:pPr>
              <w:tabs>
                <w:tab w:val="left" w:pos="480"/>
              </w:tabs>
              <w:ind w:left="0"/>
              <w:rPr>
                <w:rFonts w:cs="Arial"/>
                <w:szCs w:val="18"/>
              </w:rPr>
            </w:pPr>
          </w:p>
        </w:tc>
      </w:tr>
      <w:tr w:rsidR="00D87395" w14:paraId="79B5EFAB" w14:textId="77777777">
        <w:trPr>
          <w:trHeight w:val="377"/>
        </w:trPr>
        <w:tc>
          <w:tcPr>
            <w:tcW w:w="6629" w:type="dxa"/>
          </w:tcPr>
          <w:p w14:paraId="247A0F9E" w14:textId="77777777" w:rsidR="00D87395" w:rsidRDefault="00D87395">
            <w:pPr>
              <w:tabs>
                <w:tab w:val="left" w:pos="480"/>
              </w:tabs>
              <w:ind w:left="0"/>
              <w:rPr>
                <w:rFonts w:cs="Arial"/>
                <w:szCs w:val="18"/>
              </w:rPr>
            </w:pPr>
          </w:p>
        </w:tc>
      </w:tr>
    </w:tbl>
    <w:p w14:paraId="53B87A11" w14:textId="77777777" w:rsidR="00D87395" w:rsidRDefault="002E3960">
      <w:pPr>
        <w:tabs>
          <w:tab w:val="left" w:pos="480"/>
        </w:tabs>
        <w:rPr>
          <w:rFonts w:cs="Arial"/>
          <w:szCs w:val="18"/>
        </w:rPr>
      </w:pPr>
      <w:r>
        <w:rPr>
          <w:rFonts w:cs="Arial"/>
          <w:szCs w:val="18"/>
        </w:rPr>
        <w:t>(vollständige Anschrift/Firmenstempel)</w:t>
      </w:r>
    </w:p>
    <w:p w14:paraId="672FBD42" w14:textId="77777777" w:rsidR="00D87395" w:rsidRDefault="00D87395">
      <w:pPr>
        <w:tabs>
          <w:tab w:val="left" w:pos="480"/>
        </w:tabs>
        <w:rPr>
          <w:rFonts w:cs="Arial"/>
          <w:szCs w:val="18"/>
        </w:rPr>
      </w:pPr>
    </w:p>
    <w:p w14:paraId="2D7C7A13" w14:textId="77777777" w:rsidR="00D87395" w:rsidRDefault="00D87395">
      <w:pPr>
        <w:tabs>
          <w:tab w:val="left" w:pos="480"/>
        </w:tabs>
        <w:rPr>
          <w:rFonts w:cs="Arial"/>
          <w:szCs w:val="18"/>
        </w:rPr>
      </w:pPr>
    </w:p>
    <w:p w14:paraId="1B63F05D" w14:textId="77777777" w:rsidR="00D87395" w:rsidRDefault="002E3960">
      <w:pPr>
        <w:tabs>
          <w:tab w:val="left" w:pos="480"/>
        </w:tabs>
        <w:rPr>
          <w:rFonts w:cs="Arial"/>
          <w:b/>
          <w:szCs w:val="18"/>
        </w:rPr>
      </w:pPr>
      <w:r>
        <w:rPr>
          <w:rFonts w:cs="Arial"/>
          <w:b/>
          <w:szCs w:val="18"/>
        </w:rPr>
        <w:t xml:space="preserve">Ich erkläre/Wir erklären, dass </w:t>
      </w:r>
    </w:p>
    <w:p w14:paraId="6408E1DF" w14:textId="77777777" w:rsidR="00D87395" w:rsidRDefault="00D87395">
      <w:pPr>
        <w:tabs>
          <w:tab w:val="left" w:pos="480"/>
        </w:tabs>
        <w:rPr>
          <w:rFonts w:cs="Arial"/>
          <w:b/>
          <w:szCs w:val="18"/>
        </w:rPr>
      </w:pPr>
    </w:p>
    <w:p w14:paraId="43CE09CB"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 unser Unternehmen gewerberechtlich ordnungsgemäß angemeldet und im entsprechenden Register </w:t>
      </w:r>
    </w:p>
    <w:p w14:paraId="525A8C28" w14:textId="77777777" w:rsidR="00D87395" w:rsidRDefault="002E3960">
      <w:pPr>
        <w:tabs>
          <w:tab w:val="left" w:pos="480"/>
        </w:tabs>
        <w:ind w:left="480" w:hanging="480"/>
        <w:rPr>
          <w:rFonts w:cs="Arial"/>
          <w:szCs w:val="18"/>
        </w:rPr>
      </w:pPr>
      <w:r>
        <w:rPr>
          <w:rFonts w:cs="Arial"/>
          <w:szCs w:val="18"/>
        </w:rPr>
        <w:tab/>
        <w:t xml:space="preserve">eingetragen ist, bzw. entsprechende gewerberechtliche Erlaubnisse erteilt wurden. </w:t>
      </w:r>
    </w:p>
    <w:p w14:paraId="76BFCB72" w14:textId="77777777" w:rsidR="00D87395" w:rsidRDefault="00D87395">
      <w:pPr>
        <w:tabs>
          <w:tab w:val="left" w:pos="480"/>
        </w:tabs>
        <w:rPr>
          <w:rFonts w:cs="Arial"/>
          <w:szCs w:val="18"/>
        </w:rPr>
      </w:pPr>
    </w:p>
    <w:p w14:paraId="36ECCA5A"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bzgl. unseres Unternehmens </w:t>
      </w:r>
      <w:r>
        <w:rPr>
          <w:rFonts w:cs="Arial"/>
          <w:szCs w:val="18"/>
          <w:u w:val="single"/>
        </w:rPr>
        <w:t>keine zwingenden und fakultativen Ausschlussgründe nach §123 und §124 GWB</w:t>
      </w:r>
      <w:r>
        <w:rPr>
          <w:rFonts w:cs="Arial"/>
          <w:szCs w:val="18"/>
        </w:rPr>
        <w:t xml:space="preserve"> </w:t>
      </w:r>
    </w:p>
    <w:p w14:paraId="351BB4F0" w14:textId="77777777" w:rsidR="00D87395" w:rsidRPr="002E3960" w:rsidRDefault="002E3960">
      <w:pPr>
        <w:tabs>
          <w:tab w:val="left" w:pos="480"/>
        </w:tabs>
        <w:ind w:left="480" w:hanging="480"/>
        <w:rPr>
          <w:rFonts w:cs="Arial"/>
          <w:szCs w:val="18"/>
        </w:rPr>
      </w:pPr>
      <w:r w:rsidRPr="002E3960">
        <w:rPr>
          <w:rFonts w:cs="Arial"/>
          <w:szCs w:val="18"/>
        </w:rPr>
        <w:tab/>
        <w:t>vorliegen.</w:t>
      </w:r>
    </w:p>
    <w:p w14:paraId="02F937A7" w14:textId="77777777" w:rsidR="00D87395" w:rsidRPr="002E3960" w:rsidRDefault="00D87395">
      <w:pPr>
        <w:tabs>
          <w:tab w:val="left" w:pos="480"/>
        </w:tabs>
        <w:ind w:left="480" w:hanging="480"/>
        <w:rPr>
          <w:rFonts w:cs="Arial"/>
          <w:szCs w:val="18"/>
        </w:rPr>
      </w:pPr>
    </w:p>
    <w:p w14:paraId="2DD8BAB1" w14:textId="77777777" w:rsidR="00D87395" w:rsidRPr="002E3960" w:rsidRDefault="002E3960">
      <w:pPr>
        <w:tabs>
          <w:tab w:val="left" w:pos="480"/>
        </w:tabs>
        <w:ind w:left="480" w:hanging="480"/>
        <w:rPr>
          <w:rFonts w:cs="Arial"/>
          <w:szCs w:val="18"/>
        </w:rPr>
      </w:pPr>
      <w:r w:rsidRPr="002E3960">
        <w:rPr>
          <w:rFonts w:ascii="MS Gothic" w:eastAsia="MS Gothic" w:hAnsi="MS Gothic" w:cs="MS Gothic" w:hint="eastAsia"/>
          <w:szCs w:val="18"/>
        </w:rPr>
        <w:t>☒</w:t>
      </w:r>
      <w:r w:rsidRPr="002E3960">
        <w:rPr>
          <w:rFonts w:cs="Arial"/>
          <w:szCs w:val="18"/>
        </w:rPr>
        <w:tab/>
        <w:t xml:space="preserve">mein / unser Unternehmen, zur Abdeckung aller Schadensersatz- und/oder Regressansprüche wegen </w:t>
      </w:r>
    </w:p>
    <w:p w14:paraId="6E7ED48B" w14:textId="77777777" w:rsidR="00D87395" w:rsidRPr="002E3960" w:rsidRDefault="002E3960">
      <w:pPr>
        <w:tabs>
          <w:tab w:val="left" w:pos="480"/>
        </w:tabs>
        <w:ind w:left="480" w:hanging="480"/>
        <w:rPr>
          <w:rFonts w:cs="Arial"/>
          <w:szCs w:val="18"/>
        </w:rPr>
      </w:pPr>
      <w:r w:rsidRPr="002E3960">
        <w:rPr>
          <w:rFonts w:cs="Arial"/>
          <w:szCs w:val="18"/>
        </w:rPr>
        <w:tab/>
        <w:t xml:space="preserve">Personen-, Sach- und Vermögensschäden eine Haftpflichtversicherung in angemessener Höhe, mindestens mit einer Deckungssumme von </w:t>
      </w:r>
    </w:p>
    <w:p w14:paraId="12ACCAD7" w14:textId="77777777" w:rsidR="00D87395" w:rsidRPr="002E3960" w:rsidRDefault="002E3960">
      <w:pPr>
        <w:ind w:left="840"/>
        <w:rPr>
          <w:rFonts w:cs="Arial"/>
        </w:rPr>
      </w:pPr>
      <w:r w:rsidRPr="002E3960">
        <w:rPr>
          <w:rFonts w:cs="Arial"/>
        </w:rPr>
        <w:t>2.500.000 EURO für Personenschäden</w:t>
      </w:r>
    </w:p>
    <w:p w14:paraId="09EE54C7" w14:textId="77777777" w:rsidR="00D87395" w:rsidRPr="002E3960" w:rsidRDefault="002E3960">
      <w:pPr>
        <w:ind w:left="840"/>
        <w:rPr>
          <w:rFonts w:cs="Arial"/>
        </w:rPr>
      </w:pPr>
      <w:r w:rsidRPr="002E3960">
        <w:rPr>
          <w:rFonts w:cs="Arial"/>
        </w:rPr>
        <w:t xml:space="preserve">   500.000 EURO für Sach- und Vermögensschäden</w:t>
      </w:r>
    </w:p>
    <w:p w14:paraId="17371263" w14:textId="77777777" w:rsidR="00D87395" w:rsidRPr="002E3960" w:rsidRDefault="002E3960">
      <w:pPr>
        <w:tabs>
          <w:tab w:val="left" w:pos="480"/>
        </w:tabs>
        <w:ind w:left="480" w:hanging="480"/>
        <w:rPr>
          <w:rFonts w:cs="Arial"/>
          <w:szCs w:val="18"/>
        </w:rPr>
      </w:pPr>
      <w:r w:rsidRPr="002E3960">
        <w:rPr>
          <w:rFonts w:cs="Arial"/>
          <w:szCs w:val="18"/>
        </w:rPr>
        <w:tab/>
        <w:t>pro Schadensfall abgeschlossen hat und dies dem Auftraggeber jederzeit auf Anfrage nachweisen kann.</w:t>
      </w:r>
    </w:p>
    <w:p w14:paraId="36C92D5E" w14:textId="77777777" w:rsidR="00D87395" w:rsidRPr="002E3960" w:rsidRDefault="002E3960">
      <w:pPr>
        <w:tabs>
          <w:tab w:val="left" w:pos="480"/>
        </w:tabs>
        <w:ind w:left="480" w:hanging="480"/>
        <w:rPr>
          <w:rFonts w:cs="Arial"/>
          <w:szCs w:val="18"/>
        </w:rPr>
      </w:pPr>
      <w:r w:rsidRPr="002E3960">
        <w:rPr>
          <w:rFonts w:cs="Arial"/>
          <w:szCs w:val="18"/>
        </w:rPr>
        <w:tab/>
      </w:r>
    </w:p>
    <w:p w14:paraId="5EDE3AF9" w14:textId="77777777" w:rsidR="00D87395" w:rsidRPr="002E3960" w:rsidRDefault="002E3960">
      <w:pPr>
        <w:tabs>
          <w:tab w:val="left" w:pos="480"/>
        </w:tabs>
        <w:ind w:left="852" w:hanging="852"/>
        <w:rPr>
          <w:rFonts w:cs="Arial"/>
          <w:szCs w:val="18"/>
        </w:rPr>
      </w:pPr>
      <w:r w:rsidRPr="002E3960">
        <w:rPr>
          <w:rFonts w:cs="Arial"/>
          <w:szCs w:val="18"/>
        </w:rPr>
        <w:tab/>
      </w:r>
      <w:r w:rsidRPr="002E3960">
        <w:rPr>
          <w:rFonts w:ascii="MS Gothic" w:eastAsia="MS Gothic" w:hAnsi="MS Gothic" w:cs="MS Gothic" w:hint="eastAsia"/>
          <w:szCs w:val="18"/>
        </w:rPr>
        <w:t>☒</w:t>
      </w:r>
      <w:r w:rsidRPr="002E3960">
        <w:rPr>
          <w:rFonts w:cs="Arial"/>
          <w:szCs w:val="18"/>
        </w:rPr>
        <w:tab/>
        <w:t>Sollte zum Zeitpunkt der Angebotsabgabe zum Vergabeverfahren eine Versicherung in der geforderten Höhe noch nicht bestehen, bestätigen wir hiermit, dass im Fall der Auftragserteilung eine Versicherung in der geforderten Höhe abgeschlossen werden wird.</w:t>
      </w:r>
    </w:p>
    <w:p w14:paraId="0E895BC5" w14:textId="77777777" w:rsidR="00D87395" w:rsidRDefault="00D87395">
      <w:pPr>
        <w:tabs>
          <w:tab w:val="left" w:pos="480"/>
        </w:tabs>
        <w:ind w:left="480" w:hanging="480"/>
        <w:rPr>
          <w:rFonts w:cs="Arial"/>
          <w:szCs w:val="18"/>
        </w:rPr>
      </w:pPr>
    </w:p>
    <w:p w14:paraId="47C6C77F" w14:textId="77777777" w:rsidR="00D87395" w:rsidRDefault="002E3960">
      <w:pPr>
        <w:tabs>
          <w:tab w:val="left" w:pos="480"/>
        </w:tabs>
        <w:ind w:left="0"/>
        <w:rPr>
          <w:rFonts w:cs="Arial"/>
          <w:szCs w:val="18"/>
        </w:rPr>
      </w:pPr>
      <w:r>
        <w:rPr>
          <w:rFonts w:ascii="MS Gothic" w:eastAsia="MS Gothic" w:hAnsi="MS Gothic" w:cs="MS Gothic" w:hint="eastAsia"/>
          <w:szCs w:val="18"/>
        </w:rPr>
        <w:t>☒</w:t>
      </w:r>
      <w:r>
        <w:rPr>
          <w:rFonts w:cs="Arial"/>
          <w:szCs w:val="18"/>
        </w:rPr>
        <w:tab/>
        <w:t xml:space="preserve">die für die Ausführung der Leistung vorgesehenen Personen entsprechend zertifiziert, bzw. qualifiziert sind. </w:t>
      </w:r>
    </w:p>
    <w:p w14:paraId="2FE03C90" w14:textId="77777777" w:rsidR="00D87395" w:rsidRDefault="00D87395">
      <w:pPr>
        <w:tabs>
          <w:tab w:val="left" w:pos="480"/>
        </w:tabs>
        <w:rPr>
          <w:rFonts w:cs="Arial"/>
          <w:szCs w:val="18"/>
        </w:rPr>
      </w:pPr>
    </w:p>
    <w:p w14:paraId="48802998"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meinen / unseren Verpflichtungen zur Zahlung von Steuern und Abgaben sowie der Beiträge zur gesetzlichen Sozialversicherung nachgekommen bin / sind und ermächtigen den Auftraggeber, Auskünfte über die Meldedateien personenunabhängig einzuholen bzw. lege(n) diese auf Verlangen des Auftraggebers vor. </w:t>
      </w:r>
    </w:p>
    <w:p w14:paraId="77C8786B" w14:textId="77777777" w:rsidR="00D87395" w:rsidRDefault="00D87395">
      <w:pPr>
        <w:tabs>
          <w:tab w:val="left" w:pos="480"/>
        </w:tabs>
        <w:ind w:left="480" w:hanging="480"/>
        <w:rPr>
          <w:rFonts w:cs="Arial"/>
          <w:szCs w:val="18"/>
        </w:rPr>
      </w:pPr>
    </w:p>
    <w:p w14:paraId="60C096A8"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mein / unser Unternehmen bei der Ausführung öffentlicher Aufträge nicht gegen geltende menschen-, umwelt-, sozial- oder arbeitsrechtliche Verpflichtungen verstoßen hat.</w:t>
      </w:r>
    </w:p>
    <w:p w14:paraId="5760998D" w14:textId="77777777" w:rsidR="00D87395" w:rsidRDefault="002E3960">
      <w:pPr>
        <w:tabs>
          <w:tab w:val="left" w:pos="480"/>
        </w:tabs>
        <w:ind w:left="480" w:hanging="480"/>
        <w:rPr>
          <w:rFonts w:cs="Arial"/>
          <w:szCs w:val="18"/>
        </w:rPr>
      </w:pPr>
      <w:r>
        <w:rPr>
          <w:rFonts w:cs="Arial"/>
          <w:szCs w:val="18"/>
        </w:rPr>
        <w:tab/>
        <w:t>Insbesondere wird:</w:t>
      </w:r>
    </w:p>
    <w:p w14:paraId="2FEF8CFE" w14:textId="77777777" w:rsidR="00D87395" w:rsidRDefault="002E3960">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7 Abs. 1 AGG, § 3 Abs. 1 </w:t>
      </w:r>
      <w:proofErr w:type="spellStart"/>
      <w:r>
        <w:rPr>
          <w:rFonts w:cs="Arial"/>
          <w:szCs w:val="18"/>
        </w:rPr>
        <w:t>EntgTranspG</w:t>
      </w:r>
      <w:proofErr w:type="spellEnd"/>
      <w:r>
        <w:rPr>
          <w:rFonts w:cs="Arial"/>
          <w:szCs w:val="18"/>
        </w:rPr>
        <w:t xml:space="preserve"> und § 2 Nr. 7 AEntG Frauen und</w:t>
      </w:r>
    </w:p>
    <w:p w14:paraId="1400ACCA" w14:textId="77777777" w:rsidR="00D87395" w:rsidRDefault="002E3960">
      <w:pPr>
        <w:tabs>
          <w:tab w:val="left" w:pos="480"/>
        </w:tabs>
        <w:ind w:left="1048" w:hanging="480"/>
        <w:rPr>
          <w:rFonts w:cs="Arial"/>
          <w:szCs w:val="18"/>
        </w:rPr>
      </w:pPr>
      <w:r>
        <w:rPr>
          <w:rFonts w:cs="Arial"/>
          <w:szCs w:val="18"/>
        </w:rPr>
        <w:tab/>
        <w:t xml:space="preserve">Männern für gleiche oder gleichwertige Arbeit gleiches Entgelt gewährt. </w:t>
      </w:r>
    </w:p>
    <w:p w14:paraId="78F183EA" w14:textId="77777777" w:rsidR="00D87395" w:rsidRDefault="002E3960">
      <w:pPr>
        <w:tabs>
          <w:tab w:val="left" w:pos="480"/>
        </w:tabs>
        <w:ind w:left="1048" w:hanging="480"/>
        <w:rPr>
          <w:rFonts w:cs="Arial"/>
          <w:szCs w:val="18"/>
        </w:rPr>
      </w:pPr>
      <w:r>
        <w:rPr>
          <w:rFonts w:ascii="MS Gothic" w:eastAsia="MS Gothic" w:hAnsi="MS Gothic" w:cs="MS Gothic" w:hint="eastAsia"/>
          <w:szCs w:val="18"/>
        </w:rPr>
        <w:t>☒</w:t>
      </w:r>
      <w:r>
        <w:rPr>
          <w:rFonts w:cs="Arial"/>
          <w:szCs w:val="18"/>
        </w:rPr>
        <w:tab/>
        <w:t xml:space="preserve">gem. § 3 Gesetz über die unternehmerischen Sorgfaltspflichten in Lieferketten die in Abschnitt 2 dieses </w:t>
      </w:r>
    </w:p>
    <w:p w14:paraId="645EB399" w14:textId="77777777" w:rsidR="00D87395" w:rsidRDefault="002E3960">
      <w:pPr>
        <w:tabs>
          <w:tab w:val="left" w:pos="480"/>
        </w:tabs>
        <w:ind w:left="1048" w:hanging="480"/>
        <w:rPr>
          <w:rFonts w:cs="Arial"/>
          <w:szCs w:val="18"/>
        </w:rPr>
      </w:pPr>
      <w:r>
        <w:rPr>
          <w:rFonts w:cs="Arial"/>
          <w:szCs w:val="18"/>
        </w:rPr>
        <w:tab/>
        <w:t xml:space="preserve">Gesetzes festgelegten menschenrechtlichen und umweltbezogenen Sorgfaltspflichten in angemessener Weise beachtet. </w:t>
      </w:r>
    </w:p>
    <w:p w14:paraId="201CDDB5" w14:textId="77777777" w:rsidR="00D87395" w:rsidRDefault="00D87395">
      <w:pPr>
        <w:ind w:left="0"/>
        <w:jc w:val="left"/>
        <w:rPr>
          <w:rFonts w:cs="Arial"/>
          <w:szCs w:val="18"/>
        </w:rPr>
      </w:pPr>
    </w:p>
    <w:p w14:paraId="0E723C87" w14:textId="77777777" w:rsidR="00D87395" w:rsidRDefault="002E3960">
      <w:pPr>
        <w:tabs>
          <w:tab w:val="left" w:pos="480"/>
        </w:tabs>
        <w:ind w:left="480" w:hanging="480"/>
        <w:rPr>
          <w:rFonts w:cs="Arial"/>
          <w:szCs w:val="18"/>
        </w:rPr>
      </w:pPr>
      <w:r>
        <w:rPr>
          <w:rFonts w:ascii="MS Gothic" w:eastAsia="MS Gothic" w:hAnsi="MS Gothic" w:cs="MS Gothic" w:hint="eastAsia"/>
          <w:szCs w:val="18"/>
        </w:rPr>
        <w:lastRenderedPageBreak/>
        <w:t>☒</w:t>
      </w:r>
      <w:r>
        <w:rPr>
          <w:rFonts w:cs="Arial"/>
          <w:szCs w:val="18"/>
        </w:rPr>
        <w:tab/>
        <w:t xml:space="preserve">keine Waren Gegenstand der Leistung sind, die unter Missachtung der in den Kernarbeitsnormen der Internationalen Arbeitsorganisation (ILO) festgelegten Mindeststandards gewonnen </w:t>
      </w:r>
      <w:r>
        <w:rPr>
          <w:rFonts w:cs="Arial"/>
          <w:szCs w:val="18"/>
        </w:rPr>
        <w:tab/>
        <w:t>oder hergestellt worden sind.</w:t>
      </w:r>
    </w:p>
    <w:p w14:paraId="4F88BD5E" w14:textId="77777777" w:rsidR="00D87395" w:rsidRDefault="00D87395">
      <w:pPr>
        <w:tabs>
          <w:tab w:val="left" w:pos="480"/>
        </w:tabs>
        <w:rPr>
          <w:rFonts w:cs="Arial"/>
          <w:szCs w:val="18"/>
        </w:rPr>
      </w:pPr>
    </w:p>
    <w:p w14:paraId="4BD58D13"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ich / wir in den letzten zwei Jahren nicht gemäß § 21 Arbeitnehmerentsendegesetz bzw. § 16 Mindestarbeitsbedingungengesetz zu einer Geldbuße von mehr als 2.500 € belegt worden bin / sind und mir / uns kein aktueller Verstoß gegen die o. a. Vorschriften und kein anstehender Bußgeldbescheid gegen das Unternehmen bzw. die verantwortliche handelnde(n) Person(en) betrifft / betreffen und mir / uns kein aktueller Verstoß gegen die o. a. Vorschrift bzw. kein anstehender Bußgeldbescheid gegen das Unternehmen bzw. die verantwortlichen Personen bekannt ist.</w:t>
      </w:r>
    </w:p>
    <w:p w14:paraId="5A91E825" w14:textId="77777777" w:rsidR="00D87395" w:rsidRDefault="00D87395">
      <w:pPr>
        <w:tabs>
          <w:tab w:val="left" w:pos="480"/>
        </w:tabs>
        <w:ind w:left="480" w:hanging="480"/>
        <w:rPr>
          <w:rFonts w:cs="Arial"/>
          <w:szCs w:val="18"/>
        </w:rPr>
      </w:pPr>
    </w:p>
    <w:p w14:paraId="2A83AFE8"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den Arbeitnehmerinnen und Arbeitnehmern wenigstens diejenigen Mindestarbeitsbedingungen einschließlich des </w:t>
      </w:r>
    </w:p>
    <w:p w14:paraId="1900104E" w14:textId="77777777" w:rsidR="00D87395" w:rsidRDefault="002E3960">
      <w:pPr>
        <w:tabs>
          <w:tab w:val="left" w:pos="480"/>
        </w:tabs>
        <w:ind w:left="480" w:hanging="480"/>
        <w:rPr>
          <w:rFonts w:cs="Arial"/>
          <w:szCs w:val="18"/>
        </w:rPr>
      </w:pPr>
      <w:r>
        <w:rPr>
          <w:rFonts w:cs="Arial"/>
          <w:szCs w:val="18"/>
        </w:rPr>
        <w:tab/>
        <w:t xml:space="preserve">Mindestentgelts gewährt, die nach dem Mindestlohngesetz (MiLoG), einem nach dem Tarifvertragsgesetz mit den Wirkungen des Arbeitnehmer-Entsendegesetzes (AEntG) für allgemein verbindlich erklärten Tarifvertrag, oder einer nach den §§ 7, 7a oder 11 AEntG oder § 3a des AÜG erlassenen Rechtsverordnung für die betreffende Leistung verbindlich </w:t>
      </w:r>
      <w:proofErr w:type="spellStart"/>
      <w:r>
        <w:rPr>
          <w:rFonts w:cs="Arial"/>
          <w:szCs w:val="18"/>
        </w:rPr>
        <w:t>vorgegebenwerden</w:t>
      </w:r>
      <w:proofErr w:type="spellEnd"/>
      <w:r>
        <w:rPr>
          <w:rFonts w:cs="Arial"/>
          <w:szCs w:val="18"/>
        </w:rPr>
        <w:t>.</w:t>
      </w:r>
    </w:p>
    <w:p w14:paraId="327E3C94" w14:textId="77777777" w:rsidR="00D87395" w:rsidRDefault="00D87395">
      <w:pPr>
        <w:tabs>
          <w:tab w:val="left" w:pos="480"/>
        </w:tabs>
        <w:rPr>
          <w:rFonts w:cs="Arial"/>
          <w:szCs w:val="18"/>
        </w:rPr>
      </w:pPr>
    </w:p>
    <w:p w14:paraId="2FE6D51B"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zum Zeitpunkt der Angebotsabgabe über mein / unser Vermögen nicht das Insolvenzverfahren oder ein vergleichbares gesetzliches Verfahren eröffnet oder Antrag auf Eröffnung eines Insolvenzverfahren gestellt ist oder dieser Antrag mangels Masse abgelehnt worden ist. </w:t>
      </w:r>
    </w:p>
    <w:p w14:paraId="458A3065" w14:textId="77777777" w:rsidR="00D87395" w:rsidRDefault="00D87395">
      <w:pPr>
        <w:tabs>
          <w:tab w:val="left" w:pos="480"/>
        </w:tabs>
        <w:ind w:left="960" w:hanging="480"/>
        <w:rPr>
          <w:rFonts w:cs="Arial"/>
          <w:szCs w:val="18"/>
        </w:rPr>
      </w:pPr>
    </w:p>
    <w:p w14:paraId="616F6662"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weder unser Unternehmen, noch Mehrheitsanteilseigner oder Gesellschafter, noch eine Mutter- oder Tochtergesellschaft oder Mitglieder der Bietergemeinschaft auf einer der in den Anlagen zu den Verordnungen 881/2002 und 2580/2001 sowie der Anlage des Standpunktes des Rates 2001/931/GASP befindlichen Terrorlisten erscheint.</w:t>
      </w:r>
    </w:p>
    <w:p w14:paraId="09B7B9B0" w14:textId="77777777" w:rsidR="00D87395" w:rsidRDefault="00D87395">
      <w:pPr>
        <w:tabs>
          <w:tab w:val="left" w:pos="480"/>
        </w:tabs>
        <w:ind w:left="480" w:hanging="480"/>
        <w:rPr>
          <w:rFonts w:cs="Arial"/>
          <w:szCs w:val="18"/>
        </w:rPr>
      </w:pPr>
    </w:p>
    <w:p w14:paraId="685B409E"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mein/unser Unternehmen bei der Ausführung öffentlicher Aufträge nachweislich nicht gegen geltende umwelt-, sozial- oder arbeitsrechtliche Verpflichtungen verstoßen hat.</w:t>
      </w:r>
    </w:p>
    <w:p w14:paraId="0FCAE9A2" w14:textId="77777777" w:rsidR="00D87395" w:rsidRDefault="00D87395">
      <w:pPr>
        <w:tabs>
          <w:tab w:val="left" w:pos="480"/>
        </w:tabs>
        <w:ind w:left="480" w:hanging="480"/>
        <w:rPr>
          <w:rFonts w:cs="Arial"/>
          <w:szCs w:val="18"/>
        </w:rPr>
      </w:pPr>
    </w:p>
    <w:p w14:paraId="7671A578"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in meinem/unseren Unternehmen in den letzten drei Jahren kein Verstoß nach § 24 Absatz 1 </w:t>
      </w:r>
      <w:proofErr w:type="spellStart"/>
      <w:r>
        <w:rPr>
          <w:rFonts w:cs="Arial"/>
          <w:szCs w:val="18"/>
        </w:rPr>
        <w:t>LkSG</w:t>
      </w:r>
      <w:proofErr w:type="spellEnd"/>
      <w:r>
        <w:rPr>
          <w:rFonts w:cs="Arial"/>
          <w:szCs w:val="18"/>
        </w:rPr>
        <w:t xml:space="preserve"> rechtskräftig festgestellt wurde und dies mit einer Geldbuße nach Maßgabe von § 22 Absatz 2 </w:t>
      </w:r>
      <w:proofErr w:type="spellStart"/>
      <w:r>
        <w:rPr>
          <w:rFonts w:cs="Arial"/>
          <w:szCs w:val="18"/>
        </w:rPr>
        <w:t>LkSG</w:t>
      </w:r>
      <w:proofErr w:type="spellEnd"/>
      <w:r>
        <w:rPr>
          <w:rFonts w:cs="Arial"/>
          <w:szCs w:val="18"/>
        </w:rPr>
        <w:t xml:space="preserve"> belegt worden ist.</w:t>
      </w:r>
    </w:p>
    <w:p w14:paraId="00E5E096" w14:textId="77777777" w:rsidR="00D87395" w:rsidRDefault="00D87395">
      <w:pPr>
        <w:tabs>
          <w:tab w:val="left" w:pos="480"/>
        </w:tabs>
        <w:ind w:left="480" w:hanging="480"/>
        <w:rPr>
          <w:rFonts w:cs="Arial"/>
          <w:szCs w:val="18"/>
        </w:rPr>
      </w:pPr>
    </w:p>
    <w:p w14:paraId="0DE594DD"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mein/ unser Unternehmen keine Vereinbarungen mit anderen Unternehmen getroffen hat, die eine Verhinderung, </w:t>
      </w:r>
    </w:p>
    <w:p w14:paraId="3B8CA8DF" w14:textId="77777777" w:rsidR="00D87395" w:rsidRDefault="002E3960">
      <w:pPr>
        <w:tabs>
          <w:tab w:val="left" w:pos="480"/>
        </w:tabs>
        <w:ind w:left="480" w:hanging="480"/>
        <w:rPr>
          <w:rFonts w:cs="Arial"/>
          <w:szCs w:val="18"/>
        </w:rPr>
      </w:pPr>
      <w:r>
        <w:rPr>
          <w:rFonts w:cs="Arial"/>
          <w:szCs w:val="18"/>
        </w:rPr>
        <w:tab/>
        <w:t>Einschränkung oder Verfälschung des Wettbewerbs bezwecken oder bewirken.</w:t>
      </w:r>
    </w:p>
    <w:p w14:paraId="1E37360A" w14:textId="77777777" w:rsidR="00D87395" w:rsidRDefault="00D87395">
      <w:pPr>
        <w:tabs>
          <w:tab w:val="left" w:pos="480"/>
        </w:tabs>
        <w:ind w:left="480" w:hanging="480"/>
        <w:rPr>
          <w:rFonts w:cs="Arial"/>
          <w:szCs w:val="18"/>
        </w:rPr>
      </w:pPr>
    </w:p>
    <w:p w14:paraId="4720D049"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wir die Bestimmungen gegen Schwarzarbeit, illegale Arbeitnehmerüberlassung und gegen Leistungsmissbrauch i. S. d. Dritten Sozialgesetzbuches, des Arbeitnehmerüberlassungsgesetztes, bzw. des Gesetzes zur Bekämpfung der Schwarzarbeit einhalten. </w:t>
      </w:r>
    </w:p>
    <w:p w14:paraId="50E35244" w14:textId="77777777" w:rsidR="00D87395" w:rsidRDefault="00D87395">
      <w:pPr>
        <w:tabs>
          <w:tab w:val="left" w:pos="480"/>
        </w:tabs>
        <w:ind w:left="480" w:hanging="480"/>
        <w:rPr>
          <w:rFonts w:cs="Arial"/>
          <w:szCs w:val="18"/>
        </w:rPr>
      </w:pPr>
    </w:p>
    <w:p w14:paraId="3BD7DB10"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keine Person, deren Verhalten meinem/unserem Unternehmen zuzurechnen ist, rechtskräftig verurteilt worden ist </w:t>
      </w:r>
    </w:p>
    <w:p w14:paraId="62FBBEEA" w14:textId="77777777" w:rsidR="00D87395" w:rsidRDefault="002E3960">
      <w:pPr>
        <w:tabs>
          <w:tab w:val="left" w:pos="480"/>
        </w:tabs>
        <w:ind w:left="480" w:hanging="480"/>
        <w:rPr>
          <w:rFonts w:cs="Arial"/>
          <w:szCs w:val="18"/>
        </w:rPr>
      </w:pPr>
      <w:r>
        <w:rPr>
          <w:rFonts w:cs="Arial"/>
          <w:szCs w:val="18"/>
        </w:rPr>
        <w:tab/>
        <w:t xml:space="preserve">wegen den §§ 232, 232a Absatz 1 bis 5, den §§ 232b bis 233a des Strafgesetzbuches (Menschenhandel, Zwangsprostitution, Zwangsarbeit, Ausbeutung der Arbeitskraft, Ausbeutung unter Ausnutzung einer Freiheitsberaubung). </w:t>
      </w:r>
    </w:p>
    <w:p w14:paraId="6ED8097F" w14:textId="77777777" w:rsidR="00D87395" w:rsidRDefault="00D87395">
      <w:pPr>
        <w:tabs>
          <w:tab w:val="left" w:pos="480"/>
        </w:tabs>
        <w:ind w:left="480" w:hanging="480"/>
        <w:rPr>
          <w:rFonts w:cs="Arial"/>
          <w:szCs w:val="18"/>
        </w:rPr>
      </w:pPr>
    </w:p>
    <w:p w14:paraId="70F13BF4"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cs="Arial"/>
          <w:szCs w:val="18"/>
        </w:rPr>
        <w:tab/>
        <w:t xml:space="preserve">das Unternehmen nicht eine wesentliche Anforderung bei der Ausführung eines früheren öffentlichen Auftrags fortdauernd oder erheblich mangelhaft erfüllt hat und dies zu einer vorzeitigen Beendigung des Auftrags oder zu Schadensersatzansprüchen oder einer vergleichbaren Rechtsfolge geführt hat. </w:t>
      </w:r>
    </w:p>
    <w:p w14:paraId="7195F25A" w14:textId="77777777" w:rsidR="00D87395" w:rsidRDefault="00D87395">
      <w:pPr>
        <w:tabs>
          <w:tab w:val="left" w:pos="480"/>
        </w:tabs>
        <w:rPr>
          <w:rFonts w:cs="Arial"/>
          <w:szCs w:val="18"/>
        </w:rPr>
      </w:pPr>
    </w:p>
    <w:p w14:paraId="207F6A7F" w14:textId="77777777" w:rsidR="00D87395" w:rsidRDefault="002E3960">
      <w:pPr>
        <w:tabs>
          <w:tab w:val="left" w:pos="480"/>
        </w:tabs>
        <w:ind w:left="480" w:hanging="480"/>
        <w:rPr>
          <w:rFonts w:cs="Arial"/>
          <w:szCs w:val="18"/>
        </w:rPr>
      </w:pPr>
      <w:r>
        <w:rPr>
          <w:rFonts w:ascii="MS Gothic" w:eastAsia="MS Gothic" w:hAnsi="MS Gothic" w:cs="MS Gothic" w:hint="eastAsia"/>
          <w:szCs w:val="18"/>
        </w:rPr>
        <w:t>☒</w:t>
      </w:r>
      <w:r>
        <w:rPr>
          <w:rFonts w:ascii="MS Gothic" w:eastAsia="MS Gothic" w:hAnsi="MS Gothic" w:cs="MS Gothic"/>
          <w:szCs w:val="18"/>
        </w:rPr>
        <w:tab/>
      </w:r>
      <w:r>
        <w:rPr>
          <w:rFonts w:cs="Arial"/>
          <w:szCs w:val="18"/>
        </w:rPr>
        <w:t xml:space="preserve">ich / wir die staatlichen Sicherheitsvorschriften (insbesondere Arbeitsschutzgesetz, Arbeitssicherheitsgesetz einschließlich der dazugehörigen Rechtsverordnungen, insbesondere </w:t>
      </w:r>
      <w:proofErr w:type="spellStart"/>
      <w:r>
        <w:rPr>
          <w:rFonts w:cs="Arial"/>
          <w:szCs w:val="18"/>
        </w:rPr>
        <w:t>ArbeitsstättenV</w:t>
      </w:r>
      <w:proofErr w:type="spellEnd"/>
      <w:r>
        <w:rPr>
          <w:rFonts w:cs="Arial"/>
          <w:szCs w:val="18"/>
        </w:rPr>
        <w:t xml:space="preserve">, </w:t>
      </w:r>
      <w:proofErr w:type="spellStart"/>
      <w:r>
        <w:rPr>
          <w:rFonts w:cs="Arial"/>
          <w:szCs w:val="18"/>
        </w:rPr>
        <w:t>DruckluftV</w:t>
      </w:r>
      <w:proofErr w:type="spellEnd"/>
      <w:r>
        <w:rPr>
          <w:rFonts w:cs="Arial"/>
          <w:szCs w:val="18"/>
        </w:rPr>
        <w:t xml:space="preserve">, </w:t>
      </w:r>
      <w:proofErr w:type="spellStart"/>
      <w:r>
        <w:rPr>
          <w:rFonts w:cs="Arial"/>
          <w:szCs w:val="18"/>
        </w:rPr>
        <w:t>GefahrstoffV</w:t>
      </w:r>
      <w:proofErr w:type="spellEnd"/>
      <w:r>
        <w:rPr>
          <w:rFonts w:cs="Arial"/>
          <w:szCs w:val="18"/>
        </w:rPr>
        <w:t xml:space="preserve">, </w:t>
      </w:r>
      <w:proofErr w:type="spellStart"/>
      <w:r>
        <w:rPr>
          <w:rFonts w:cs="Arial"/>
          <w:szCs w:val="18"/>
        </w:rPr>
        <w:t>BetriebssicherheitsV</w:t>
      </w:r>
      <w:proofErr w:type="spellEnd"/>
      <w:r>
        <w:rPr>
          <w:rFonts w:cs="Arial"/>
          <w:szCs w:val="18"/>
        </w:rPr>
        <w:t>, PSA-</w:t>
      </w:r>
      <w:proofErr w:type="spellStart"/>
      <w:r>
        <w:rPr>
          <w:rFonts w:cs="Arial"/>
          <w:szCs w:val="18"/>
        </w:rPr>
        <w:t>BenutzungsV</w:t>
      </w:r>
      <w:proofErr w:type="spellEnd"/>
      <w:r>
        <w:rPr>
          <w:rFonts w:cs="Arial"/>
          <w:szCs w:val="18"/>
        </w:rPr>
        <w:t xml:space="preserve">, </w:t>
      </w:r>
      <w:proofErr w:type="spellStart"/>
      <w:r>
        <w:rPr>
          <w:rFonts w:cs="Arial"/>
          <w:szCs w:val="18"/>
        </w:rPr>
        <w:t>LastenhandhabungsV</w:t>
      </w:r>
      <w:proofErr w:type="spellEnd"/>
      <w:r>
        <w:rPr>
          <w:rFonts w:cs="Arial"/>
          <w:szCs w:val="18"/>
        </w:rPr>
        <w:t xml:space="preserve">) und die Sicherheitsvorschriften der Berufs-genossenschaften einhalten. </w:t>
      </w:r>
    </w:p>
    <w:p w14:paraId="53255118" w14:textId="77777777" w:rsidR="00D87395" w:rsidRDefault="00D87395">
      <w:pPr>
        <w:tabs>
          <w:tab w:val="left" w:pos="480"/>
        </w:tabs>
        <w:rPr>
          <w:rFonts w:cs="Arial"/>
          <w:szCs w:val="18"/>
        </w:rPr>
      </w:pPr>
    </w:p>
    <w:p w14:paraId="59A4E015" w14:textId="77777777" w:rsidR="00D87395" w:rsidRDefault="002E3960">
      <w:pPr>
        <w:tabs>
          <w:tab w:val="left" w:pos="480"/>
        </w:tabs>
        <w:rPr>
          <w:rFonts w:cs="Arial"/>
          <w:szCs w:val="18"/>
        </w:rPr>
      </w:pPr>
      <w:r>
        <w:rPr>
          <w:rFonts w:cs="Arial"/>
          <w:szCs w:val="18"/>
        </w:rPr>
        <w:tab/>
        <w:t xml:space="preserve">Ich / Wir erklären mein / unser Einverständnis, dass der Auftraggeber die Einhaltung der </w:t>
      </w:r>
    </w:p>
    <w:p w14:paraId="253561B8" w14:textId="77777777" w:rsidR="00D87395" w:rsidRDefault="002E3960">
      <w:pPr>
        <w:tabs>
          <w:tab w:val="left" w:pos="480"/>
        </w:tabs>
        <w:rPr>
          <w:rFonts w:cs="Arial"/>
          <w:szCs w:val="18"/>
        </w:rPr>
      </w:pPr>
      <w:r>
        <w:rPr>
          <w:rFonts w:cs="Arial"/>
          <w:szCs w:val="18"/>
        </w:rPr>
        <w:tab/>
        <w:t xml:space="preserve">Gesetzlichen Bestimmungen durch Stichproben am Ort der Leistung sowie anhand von </w:t>
      </w:r>
    </w:p>
    <w:p w14:paraId="0BF28C64" w14:textId="77777777" w:rsidR="00D87395" w:rsidRDefault="002E3960">
      <w:pPr>
        <w:tabs>
          <w:tab w:val="left" w:pos="480"/>
        </w:tabs>
        <w:rPr>
          <w:rFonts w:cs="Arial"/>
          <w:szCs w:val="18"/>
        </w:rPr>
      </w:pPr>
      <w:r>
        <w:rPr>
          <w:rFonts w:cs="Arial"/>
          <w:szCs w:val="18"/>
        </w:rPr>
        <w:tab/>
        <w:t>vorzulegenden Belegen prüfen kann.</w:t>
      </w:r>
    </w:p>
    <w:p w14:paraId="730082CF" w14:textId="77777777" w:rsidR="00D87395" w:rsidRDefault="00D87395">
      <w:pPr>
        <w:tabs>
          <w:tab w:val="left" w:pos="480"/>
        </w:tabs>
        <w:rPr>
          <w:rFonts w:cs="Arial"/>
          <w:szCs w:val="18"/>
        </w:rPr>
      </w:pPr>
    </w:p>
    <w:p w14:paraId="75A73F06" w14:textId="77777777" w:rsidR="00D87395" w:rsidRDefault="002E3960">
      <w:pPr>
        <w:tabs>
          <w:tab w:val="left" w:pos="480"/>
        </w:tabs>
        <w:rPr>
          <w:rFonts w:cs="Arial"/>
          <w:szCs w:val="18"/>
        </w:rPr>
      </w:pPr>
      <w:r>
        <w:rPr>
          <w:rFonts w:cs="Arial"/>
          <w:szCs w:val="18"/>
        </w:rPr>
        <w:tab/>
        <w:t>Die Belege müssen mindestens enthalten:</w:t>
      </w:r>
    </w:p>
    <w:p w14:paraId="2C29C4E3" w14:textId="77777777" w:rsidR="00D87395" w:rsidRDefault="00D87395">
      <w:pPr>
        <w:tabs>
          <w:tab w:val="left" w:pos="480"/>
        </w:tabs>
        <w:rPr>
          <w:rFonts w:cs="Arial"/>
          <w:szCs w:val="18"/>
        </w:rPr>
      </w:pPr>
    </w:p>
    <w:p w14:paraId="59730E1B" w14:textId="77777777" w:rsidR="00D87395" w:rsidRDefault="002E3960">
      <w:pPr>
        <w:tabs>
          <w:tab w:val="left" w:pos="480"/>
        </w:tabs>
        <w:rPr>
          <w:rFonts w:cs="Arial"/>
          <w:szCs w:val="18"/>
        </w:rPr>
      </w:pPr>
      <w:r>
        <w:rPr>
          <w:rFonts w:cs="Arial"/>
          <w:szCs w:val="18"/>
        </w:rPr>
        <w:tab/>
        <w:t>• die Namen der für die Auftragserfüllung eingesetzten gewerblichen Arbeitnehmer,</w:t>
      </w:r>
    </w:p>
    <w:p w14:paraId="2DF11340" w14:textId="77777777" w:rsidR="00D87395" w:rsidRDefault="002E3960">
      <w:pPr>
        <w:tabs>
          <w:tab w:val="left" w:pos="480"/>
        </w:tabs>
        <w:rPr>
          <w:rFonts w:cs="Arial"/>
          <w:szCs w:val="18"/>
        </w:rPr>
      </w:pPr>
      <w:r>
        <w:rPr>
          <w:rFonts w:cs="Arial"/>
          <w:szCs w:val="18"/>
        </w:rPr>
        <w:tab/>
        <w:t>• die im Rahmen der Auftragserfüllung von diesem Monat der Stichprobe geleisteten</w:t>
      </w:r>
    </w:p>
    <w:p w14:paraId="147C583E" w14:textId="77777777" w:rsidR="00D87395" w:rsidRDefault="002E3960">
      <w:pPr>
        <w:tabs>
          <w:tab w:val="left" w:pos="480"/>
        </w:tabs>
        <w:rPr>
          <w:rFonts w:cs="Arial"/>
          <w:szCs w:val="18"/>
        </w:rPr>
      </w:pPr>
      <w:r>
        <w:rPr>
          <w:rFonts w:cs="Arial"/>
          <w:szCs w:val="18"/>
        </w:rPr>
        <w:tab/>
        <w:t xml:space="preserve">  Arbeitsstunden sowie</w:t>
      </w:r>
    </w:p>
    <w:p w14:paraId="0151FBC6" w14:textId="77777777" w:rsidR="00D87395" w:rsidRDefault="002E3960">
      <w:pPr>
        <w:tabs>
          <w:tab w:val="left" w:pos="480"/>
        </w:tabs>
        <w:rPr>
          <w:rFonts w:cs="Arial"/>
          <w:szCs w:val="18"/>
        </w:rPr>
      </w:pPr>
      <w:r>
        <w:rPr>
          <w:rFonts w:cs="Arial"/>
          <w:szCs w:val="18"/>
        </w:rPr>
        <w:tab/>
        <w:t>• die an die gewerblichen Arbeitnehmer gezahlten Brutto-Stundenlöhne ohne Zuschläge.</w:t>
      </w:r>
    </w:p>
    <w:p w14:paraId="413485B7" w14:textId="77777777" w:rsidR="00D87395" w:rsidRDefault="00D87395">
      <w:pPr>
        <w:ind w:left="0"/>
        <w:jc w:val="left"/>
        <w:rPr>
          <w:rFonts w:cs="Arial"/>
          <w:szCs w:val="18"/>
        </w:rPr>
      </w:pPr>
    </w:p>
    <w:p w14:paraId="16FA8C75" w14:textId="77777777" w:rsidR="00D87395" w:rsidRDefault="00D87395">
      <w:pPr>
        <w:tabs>
          <w:tab w:val="left" w:pos="480"/>
        </w:tabs>
        <w:rPr>
          <w:rFonts w:cs="Arial"/>
          <w:szCs w:val="18"/>
        </w:rPr>
      </w:pPr>
    </w:p>
    <w:p w14:paraId="24EB34AE" w14:textId="77777777" w:rsidR="00D87395" w:rsidRDefault="002E3960">
      <w:pPr>
        <w:tabs>
          <w:tab w:val="left" w:pos="480"/>
        </w:tabs>
        <w:ind w:left="480"/>
        <w:rPr>
          <w:rFonts w:cs="Arial"/>
          <w:szCs w:val="18"/>
        </w:rPr>
      </w:pPr>
      <w:r>
        <w:rPr>
          <w:rFonts w:cs="Arial"/>
          <w:szCs w:val="18"/>
        </w:rPr>
        <w:lastRenderedPageBreak/>
        <w:t>Ich / Wir verpflichte(n) mich / uns, Löhne und Gehälter - auch ausländischer Beschäftigter, sofern diese die Leistung innerhalb der Bundesrepublik Deutschland erbringen – mindestens monatlich über Gehaltskonten zu überweisen und vollständige, prüffähige, deutschsprachige Unterlagen über die Beschäftigungsverhältnisse im Unternehmen bereitzuhalten und auf Anforderung dem Auftraggeber vorzulegen.</w:t>
      </w:r>
    </w:p>
    <w:p w14:paraId="6E50B852" w14:textId="77777777" w:rsidR="00D87395" w:rsidRDefault="00D87395">
      <w:pPr>
        <w:tabs>
          <w:tab w:val="left" w:pos="480"/>
        </w:tabs>
        <w:rPr>
          <w:rFonts w:cs="Arial"/>
          <w:szCs w:val="18"/>
        </w:rPr>
      </w:pPr>
    </w:p>
    <w:p w14:paraId="29BC1C13" w14:textId="77777777" w:rsidR="00D87395" w:rsidRDefault="002E3960">
      <w:pPr>
        <w:tabs>
          <w:tab w:val="left" w:pos="480"/>
        </w:tabs>
        <w:jc w:val="center"/>
        <w:rPr>
          <w:rFonts w:cs="Arial"/>
          <w:b/>
          <w:szCs w:val="18"/>
        </w:rPr>
      </w:pPr>
      <w:r>
        <w:rPr>
          <w:rFonts w:cs="Arial"/>
          <w:b/>
          <w:szCs w:val="18"/>
        </w:rPr>
        <w:t>Entsprechende Nachweise können auf Verlangen vorgelegt werden.</w:t>
      </w:r>
    </w:p>
    <w:p w14:paraId="308DC92A" w14:textId="77777777" w:rsidR="00D87395" w:rsidRDefault="00D87395">
      <w:pPr>
        <w:tabs>
          <w:tab w:val="left" w:pos="480"/>
        </w:tabs>
        <w:rPr>
          <w:rFonts w:cs="Arial"/>
          <w:szCs w:val="18"/>
        </w:rPr>
      </w:pPr>
    </w:p>
    <w:p w14:paraId="4A6B15F1" w14:textId="77777777" w:rsidR="00D87395" w:rsidRDefault="002E3960">
      <w:pPr>
        <w:tabs>
          <w:tab w:val="left" w:pos="480"/>
        </w:tabs>
        <w:rPr>
          <w:rFonts w:cs="Arial"/>
          <w:szCs w:val="18"/>
        </w:rPr>
      </w:pPr>
      <w:r>
        <w:rPr>
          <w:rFonts w:cs="Arial"/>
          <w:szCs w:val="18"/>
        </w:rPr>
        <w:t xml:space="preserve">Ich verpflichte mich / Wir verpflichten uns, im potenziellen Auftragsfall gemäß Arbeitnehmerentsendegesetz bzw. Mindestarbeitsbedingungengesetz personenbezogene Daten (Name, Vorname, Geburtsname, Geburtsdatum, Geburtsort, Wohnanschrift) bekannt zu geben. </w:t>
      </w:r>
    </w:p>
    <w:p w14:paraId="0935958C" w14:textId="77777777" w:rsidR="00D87395" w:rsidRDefault="00D87395">
      <w:pPr>
        <w:tabs>
          <w:tab w:val="left" w:pos="480"/>
        </w:tabs>
        <w:rPr>
          <w:rFonts w:cs="Arial"/>
          <w:szCs w:val="18"/>
        </w:rPr>
      </w:pPr>
    </w:p>
    <w:p w14:paraId="67B6CAEA" w14:textId="77777777" w:rsidR="00D87395" w:rsidRDefault="002E3960">
      <w:pPr>
        <w:tabs>
          <w:tab w:val="left" w:pos="480"/>
        </w:tabs>
        <w:rPr>
          <w:rFonts w:cs="Arial"/>
          <w:szCs w:val="18"/>
        </w:rPr>
      </w:pPr>
      <w:r>
        <w:rPr>
          <w:rFonts w:cs="Arial"/>
          <w:szCs w:val="18"/>
        </w:rPr>
        <w:t xml:space="preserve">Ich verpflichte mich / Wir verpflichten uns, Nachunternehmer nur unter der Voraussetzung zu beauftragen, dass der Nachunternehmer eine gleichlautende Erklärung abgibt. </w:t>
      </w:r>
    </w:p>
    <w:p w14:paraId="6A934F8B" w14:textId="77777777" w:rsidR="00D87395" w:rsidRDefault="00D87395">
      <w:pPr>
        <w:tabs>
          <w:tab w:val="left" w:pos="480"/>
        </w:tabs>
        <w:rPr>
          <w:rFonts w:cs="Arial"/>
          <w:szCs w:val="18"/>
        </w:rPr>
      </w:pPr>
    </w:p>
    <w:p w14:paraId="305F6DD9" w14:textId="77777777" w:rsidR="00D87395" w:rsidRDefault="002E3960">
      <w:pPr>
        <w:tabs>
          <w:tab w:val="left" w:pos="480"/>
        </w:tabs>
        <w:rPr>
          <w:rFonts w:cs="Arial"/>
          <w:szCs w:val="18"/>
        </w:rPr>
      </w:pPr>
      <w:r>
        <w:rPr>
          <w:rFonts w:cs="Arial"/>
          <w:szCs w:val="18"/>
        </w:rPr>
        <w:t>Ich bin mir / Wir sind uns bewusst, dass eine wissentliche falsche Erklärung meinen / unseren Ausschluss von weiteren Auftragserteilungen zu Folge und mein / unser Unternehmen bis zur Dauer von zwei Jahren von der Vergabe öffentlicher Aufträge ausgeschlossen werden kann.</w:t>
      </w:r>
    </w:p>
    <w:p w14:paraId="5805FC51" w14:textId="77777777" w:rsidR="00D87395" w:rsidRDefault="00D87395">
      <w:pPr>
        <w:tabs>
          <w:tab w:val="left" w:pos="480"/>
        </w:tabs>
        <w:rPr>
          <w:rFonts w:cs="Arial"/>
          <w:szCs w:val="18"/>
        </w:rPr>
      </w:pPr>
    </w:p>
    <w:p w14:paraId="78AD8B23" w14:textId="77777777" w:rsidR="00D87395" w:rsidRDefault="00D87395">
      <w:pPr>
        <w:tabs>
          <w:tab w:val="left" w:pos="480"/>
        </w:tabs>
        <w:rPr>
          <w:rFonts w:cs="Arial"/>
          <w:szCs w:val="18"/>
        </w:rPr>
      </w:pPr>
    </w:p>
    <w:p w14:paraId="34BFA425" w14:textId="77777777" w:rsidR="00D87395" w:rsidRDefault="00D87395">
      <w:pPr>
        <w:tabs>
          <w:tab w:val="left" w:pos="480"/>
        </w:tabs>
        <w:rPr>
          <w:rFonts w:cs="Arial"/>
          <w:szCs w:val="18"/>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tblGrid>
      <w:tr w:rsidR="00D87395" w14:paraId="6A50BEDE" w14:textId="77777777">
        <w:tc>
          <w:tcPr>
            <w:tcW w:w="3086" w:type="dxa"/>
            <w:tcBorders>
              <w:top w:val="nil"/>
              <w:left w:val="nil"/>
              <w:right w:val="nil"/>
            </w:tcBorders>
            <w:shd w:val="clear" w:color="auto" w:fill="auto"/>
          </w:tcPr>
          <w:p w14:paraId="3708DE9B" w14:textId="77777777" w:rsidR="00D87395" w:rsidRDefault="00D87395">
            <w:pPr>
              <w:tabs>
                <w:tab w:val="left" w:pos="480"/>
              </w:tabs>
              <w:rPr>
                <w:rFonts w:cs="Arial"/>
                <w:szCs w:val="18"/>
              </w:rPr>
            </w:pPr>
          </w:p>
        </w:tc>
      </w:tr>
    </w:tbl>
    <w:p w14:paraId="36B72D54" w14:textId="77777777" w:rsidR="00D87395" w:rsidRDefault="002E3960">
      <w:pPr>
        <w:tabs>
          <w:tab w:val="left" w:pos="480"/>
        </w:tabs>
        <w:rPr>
          <w:rFonts w:cs="Arial"/>
          <w:szCs w:val="18"/>
        </w:rPr>
      </w:pPr>
      <w:proofErr w:type="gramStart"/>
      <w:r>
        <w:rPr>
          <w:rFonts w:cs="Arial"/>
          <w:szCs w:val="18"/>
        </w:rPr>
        <w:t xml:space="preserve">Datum,   </w:t>
      </w:r>
      <w:proofErr w:type="gramEnd"/>
      <w:r>
        <w:rPr>
          <w:rFonts w:cs="Arial"/>
          <w:szCs w:val="18"/>
        </w:rPr>
        <w:t xml:space="preserve"> Unterschrift</w:t>
      </w:r>
    </w:p>
    <w:p w14:paraId="2C52D1D3"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rPr>
          <w:rFonts w:cs="Arial"/>
          <w:szCs w:val="18"/>
        </w:rPr>
      </w:pPr>
    </w:p>
    <w:p w14:paraId="00484B1F" w14:textId="77777777" w:rsidR="00D87395" w:rsidRDefault="002E3960">
      <w:pPr>
        <w:ind w:left="0"/>
        <w:jc w:val="left"/>
        <w:rPr>
          <w:b/>
          <w:bCs/>
          <w:u w:val="single"/>
        </w:rPr>
      </w:pPr>
      <w:r>
        <w:rPr>
          <w:b/>
          <w:bCs/>
          <w:u w:val="single"/>
        </w:rPr>
        <w:br w:type="page"/>
      </w:r>
    </w:p>
    <w:p w14:paraId="707691F7" w14:textId="77777777" w:rsidR="00D87395" w:rsidRDefault="002E3960">
      <w:pPr>
        <w:pStyle w:val="berschrift1"/>
        <w:numPr>
          <w:ilvl w:val="0"/>
          <w:numId w:val="26"/>
        </w:numPr>
        <w:jc w:val="center"/>
        <w:rPr>
          <w:snapToGrid w:val="0"/>
          <w:u w:val="single"/>
        </w:rPr>
      </w:pPr>
      <w:bookmarkStart w:id="4" w:name="_Toc161674918"/>
      <w:bookmarkStart w:id="5" w:name="_Toc161675474"/>
      <w:r>
        <w:rPr>
          <w:snapToGrid w:val="0"/>
          <w:u w:val="single"/>
        </w:rPr>
        <w:lastRenderedPageBreak/>
        <w:t>ANHANG 2 zum Vergabeverfahren:</w:t>
      </w:r>
      <w:bookmarkEnd w:id="4"/>
      <w:bookmarkEnd w:id="5"/>
    </w:p>
    <w:p w14:paraId="0FCAA94B" w14:textId="77777777" w:rsidR="00D87395" w:rsidRDefault="00D87395"/>
    <w:p w14:paraId="6CCD6E25" w14:textId="77777777" w:rsidR="00D87395" w:rsidRDefault="002E3960">
      <w:pPr>
        <w:spacing w:line="276" w:lineRule="auto"/>
        <w:ind w:left="0"/>
        <w:jc w:val="center"/>
        <w:rPr>
          <w:rFonts w:eastAsia="BundesSerif Office" w:cs="Arial"/>
          <w:b/>
          <w:sz w:val="20"/>
          <w:lang w:eastAsia="en-US"/>
        </w:rPr>
      </w:pPr>
      <w:r>
        <w:rPr>
          <w:rFonts w:eastAsia="BundesSerif Office" w:cs="Arial"/>
          <w:b/>
          <w:sz w:val="20"/>
          <w:lang w:eastAsia="en-US"/>
        </w:rPr>
        <w:t>- Anlage zum BMWK-Rundschreiben vom 14.04.2022 -</w:t>
      </w:r>
    </w:p>
    <w:p w14:paraId="200781B9" w14:textId="77777777" w:rsidR="00D87395" w:rsidRDefault="00D87395">
      <w:pPr>
        <w:spacing w:line="276" w:lineRule="auto"/>
        <w:ind w:left="0"/>
        <w:jc w:val="center"/>
        <w:rPr>
          <w:rFonts w:eastAsia="BundesSerif Office" w:cs="Arial"/>
          <w:b/>
          <w:i/>
          <w:sz w:val="20"/>
          <w:u w:val="single"/>
          <w:lang w:eastAsia="en-US"/>
        </w:rPr>
      </w:pPr>
    </w:p>
    <w:p w14:paraId="5B08487C" w14:textId="77777777" w:rsidR="00D87395" w:rsidRDefault="002E3960">
      <w:pPr>
        <w:spacing w:line="276" w:lineRule="auto"/>
        <w:ind w:left="0"/>
        <w:jc w:val="center"/>
        <w:rPr>
          <w:rFonts w:eastAsia="BundesSerif Office" w:cs="Arial"/>
          <w:b/>
          <w:i/>
          <w:sz w:val="20"/>
          <w:u w:val="single"/>
          <w:lang w:eastAsia="en-US"/>
        </w:rPr>
      </w:pPr>
      <w:r>
        <w:rPr>
          <w:rFonts w:eastAsia="BundesSerif Office" w:cs="Arial"/>
          <w:b/>
          <w:i/>
          <w:sz w:val="20"/>
          <w:u w:val="single"/>
          <w:lang w:eastAsia="en-US"/>
        </w:rPr>
        <w:t>Eigenerklärung</w:t>
      </w:r>
    </w:p>
    <w:p w14:paraId="6DE6FC06" w14:textId="77777777" w:rsidR="00D87395" w:rsidRDefault="002E3960">
      <w:pPr>
        <w:spacing w:line="276" w:lineRule="auto"/>
        <w:ind w:left="0"/>
        <w:jc w:val="center"/>
        <w:rPr>
          <w:rFonts w:eastAsia="BundesSerif Office" w:cs="Arial"/>
          <w:sz w:val="20"/>
          <w:lang w:eastAsia="en-US"/>
        </w:rPr>
      </w:pPr>
      <w:r>
        <w:rPr>
          <w:rFonts w:eastAsia="BundesSerif Office" w:cs="Arial"/>
          <w:sz w:val="20"/>
          <w:lang w:eastAsia="en-US"/>
        </w:rPr>
        <w:t>(von allen Bewerbern / Bietern / allen Mitgliedern von Bewerber- bzw. Bietergemeinschaften)</w:t>
      </w:r>
    </w:p>
    <w:p w14:paraId="515F60C6" w14:textId="77777777" w:rsidR="00D87395" w:rsidRDefault="00D87395">
      <w:pPr>
        <w:spacing w:line="276" w:lineRule="auto"/>
        <w:ind w:left="0"/>
        <w:jc w:val="center"/>
        <w:rPr>
          <w:rFonts w:eastAsia="BundesSerif Office" w:cs="Arial"/>
          <w:b/>
          <w:color w:val="FF0000"/>
          <w:sz w:val="20"/>
          <w:lang w:eastAsia="en-US"/>
        </w:rPr>
      </w:pPr>
    </w:p>
    <w:p w14:paraId="531069AA" w14:textId="099CE5CC" w:rsidR="00D87395" w:rsidRDefault="002E3960">
      <w:pPr>
        <w:spacing w:line="276" w:lineRule="auto"/>
        <w:ind w:left="0"/>
        <w:jc w:val="center"/>
        <w:rPr>
          <w:rFonts w:eastAsia="BundesSerif Office" w:cs="Arial"/>
          <w:b/>
          <w:color w:val="FF0000"/>
          <w:sz w:val="20"/>
          <w:lang w:eastAsia="en-US"/>
        </w:rPr>
      </w:pPr>
      <w:r>
        <w:rPr>
          <w:rFonts w:eastAsia="BundesSerif Office" w:cs="Arial"/>
          <w:b/>
          <w:color w:val="FF0000"/>
          <w:sz w:val="20"/>
          <w:lang w:eastAsia="en-US"/>
        </w:rPr>
        <w:t>Bezug:</w:t>
      </w:r>
      <w:r>
        <w:rPr>
          <w:rFonts w:eastAsia="BundesSerif Office" w:cs="Arial"/>
          <w:b/>
          <w:color w:val="FF0000"/>
          <w:sz w:val="20"/>
          <w:lang w:eastAsia="en-US"/>
        </w:rPr>
        <w:tab/>
        <w:t>Gz.: VII 3 – 4.1.0. / 06-26</w:t>
      </w:r>
    </w:p>
    <w:p w14:paraId="37B28184" w14:textId="77777777" w:rsidR="00D87395" w:rsidRDefault="00D87395">
      <w:pPr>
        <w:spacing w:line="276" w:lineRule="auto"/>
        <w:ind w:left="0"/>
        <w:jc w:val="center"/>
        <w:rPr>
          <w:rFonts w:eastAsia="BundesSerif Office" w:cs="Arial"/>
          <w:b/>
          <w:color w:val="FF0000"/>
          <w:sz w:val="20"/>
          <w:lang w:eastAsia="en-US"/>
        </w:rPr>
      </w:pPr>
    </w:p>
    <w:tbl>
      <w:tblPr>
        <w:tblStyle w:val="Tabellenraster1"/>
        <w:tblW w:w="0" w:type="auto"/>
        <w:tblInd w:w="-5" w:type="dxa"/>
        <w:shd w:val="clear" w:color="auto" w:fill="D0CECE"/>
        <w:tblLook w:val="04A0" w:firstRow="1" w:lastRow="0" w:firstColumn="1" w:lastColumn="0" w:noHBand="0" w:noVBand="1"/>
      </w:tblPr>
      <w:tblGrid>
        <w:gridCol w:w="9067"/>
      </w:tblGrid>
      <w:tr w:rsidR="00D87395" w14:paraId="757566B7" w14:textId="77777777">
        <w:tc>
          <w:tcPr>
            <w:tcW w:w="9067" w:type="dxa"/>
            <w:shd w:val="clear" w:color="auto" w:fill="D0CECE"/>
          </w:tcPr>
          <w:p w14:paraId="561F67DD" w14:textId="77777777" w:rsidR="00D87395" w:rsidRDefault="002E3960">
            <w:pPr>
              <w:spacing w:line="276" w:lineRule="auto"/>
              <w:ind w:left="0"/>
              <w:jc w:val="left"/>
              <w:rPr>
                <w:rFonts w:cs="Arial"/>
                <w:b/>
                <w:sz w:val="20"/>
                <w:szCs w:val="20"/>
                <w:u w:val="single"/>
              </w:rPr>
            </w:pPr>
            <w:r>
              <w:rPr>
                <w:rFonts w:cs="Arial"/>
                <w:b/>
                <w:sz w:val="20"/>
                <w:szCs w:val="20"/>
                <w:u w:val="single"/>
              </w:rPr>
              <w:t xml:space="preserve">Firmenname und Adresse: </w:t>
            </w:r>
          </w:p>
          <w:p w14:paraId="21B371AB" w14:textId="77777777" w:rsidR="002E3960" w:rsidRDefault="002E3960">
            <w:pPr>
              <w:spacing w:line="276" w:lineRule="auto"/>
              <w:ind w:left="0"/>
              <w:jc w:val="left"/>
              <w:rPr>
                <w:rFonts w:cs="Arial"/>
                <w:b/>
                <w:sz w:val="20"/>
                <w:szCs w:val="20"/>
              </w:rPr>
            </w:pPr>
          </w:p>
          <w:p w14:paraId="0DE06AFF" w14:textId="6328723D" w:rsidR="00D87395" w:rsidRDefault="002E3960">
            <w:pPr>
              <w:spacing w:line="276" w:lineRule="auto"/>
              <w:ind w:left="0"/>
              <w:jc w:val="left"/>
              <w:rPr>
                <w:rFonts w:cs="Arial"/>
                <w:sz w:val="20"/>
                <w:szCs w:val="20"/>
              </w:rPr>
            </w:pPr>
            <w:r>
              <w:rPr>
                <w:rFonts w:cs="Arial"/>
                <w:b/>
                <w:sz w:val="20"/>
                <w:szCs w:val="20"/>
              </w:rPr>
              <w:br/>
            </w:r>
          </w:p>
        </w:tc>
      </w:tr>
    </w:tbl>
    <w:p w14:paraId="33F26F85" w14:textId="77777777" w:rsidR="00D87395" w:rsidRDefault="00D87395">
      <w:pPr>
        <w:spacing w:line="276" w:lineRule="auto"/>
        <w:ind w:left="0"/>
        <w:jc w:val="left"/>
        <w:rPr>
          <w:rFonts w:eastAsia="BundesSerif Office" w:cs="Arial"/>
          <w:b/>
          <w:sz w:val="20"/>
          <w:lang w:eastAsia="en-US"/>
        </w:rPr>
      </w:pPr>
    </w:p>
    <w:p w14:paraId="76AD10AA" w14:textId="77777777" w:rsidR="00D87395" w:rsidRDefault="002E3960">
      <w:pPr>
        <w:spacing w:after="200" w:line="276" w:lineRule="auto"/>
        <w:ind w:left="0"/>
        <w:jc w:val="left"/>
        <w:rPr>
          <w:rFonts w:eastAsia="BundesSerif Office" w:cs="Arial"/>
          <w:b/>
          <w:sz w:val="20"/>
          <w:lang w:eastAsia="en-US"/>
        </w:rPr>
      </w:pPr>
      <w:r>
        <w:rPr>
          <w:rFonts w:eastAsia="BundesSerif Office" w:cs="Arial"/>
          <w:b/>
          <w:sz w:val="20"/>
          <w:lang w:eastAsia="en-US"/>
        </w:rPr>
        <w:t>Die nachfolgende Erklärung gebe/n ich/wir verbindlich ab (ggf. zugleich in Vertretung für die lt. Teilnahmeantrag / Angebot Vertretenen auch für diese):</w:t>
      </w:r>
    </w:p>
    <w:p w14:paraId="6865314E" w14:textId="77777777" w:rsidR="00D87395" w:rsidRDefault="002E3960">
      <w:pPr>
        <w:spacing w:after="200" w:line="276" w:lineRule="auto"/>
        <w:ind w:left="0"/>
        <w:jc w:val="left"/>
        <w:rPr>
          <w:rFonts w:eastAsia="BundesSerif Office" w:cs="Arial"/>
          <w:sz w:val="20"/>
          <w:lang w:eastAsia="en-US"/>
        </w:rPr>
      </w:pPr>
      <w:r>
        <w:rPr>
          <w:rFonts w:eastAsia="BundesSerif Office" w:cs="Arial"/>
          <w:sz w:val="20"/>
          <w:lang w:eastAsia="en-US"/>
        </w:rPr>
        <w:t>1.</w:t>
      </w:r>
      <w:r>
        <w:rPr>
          <w:rFonts w:eastAsia="BundesSerif Office" w:cs="Arial"/>
          <w:sz w:val="20"/>
          <w:lang w:eastAsia="en-US"/>
        </w:rPr>
        <w:tab/>
        <w:t xml:space="preserve">Der / die </w:t>
      </w:r>
      <w:r>
        <w:rPr>
          <w:rFonts w:eastAsia="BundesSerif Office" w:cs="Arial"/>
          <w:b/>
          <w:sz w:val="20"/>
          <w:lang w:eastAsia="en-US"/>
        </w:rPr>
        <w:t xml:space="preserve">Bewerber / Bieter </w:t>
      </w:r>
      <w:r>
        <w:rPr>
          <w:rFonts w:eastAsia="BundesSerif Office" w:cs="Arial"/>
          <w:sz w:val="20"/>
          <w:lang w:eastAsia="en-US"/>
        </w:rPr>
        <w:t xml:space="preserve">gehört / gehören nicht zu den </w:t>
      </w:r>
    </w:p>
    <w:p w14:paraId="0D217EBE" w14:textId="77777777" w:rsidR="00D87395" w:rsidRDefault="002E3960">
      <w:pPr>
        <w:spacing w:after="200" w:line="276" w:lineRule="auto"/>
        <w:ind w:left="0"/>
        <w:jc w:val="left"/>
        <w:rPr>
          <w:rFonts w:eastAsia="BundesSerif Office" w:cs="Arial"/>
          <w:sz w:val="20"/>
          <w:lang w:eastAsia="en-US"/>
        </w:rPr>
      </w:pPr>
      <w:r>
        <w:rPr>
          <w:rFonts w:eastAsia="BundesSerif Office" w:cs="Arial"/>
          <w:sz w:val="20"/>
          <w:lang w:eastAsia="en-US"/>
        </w:rPr>
        <w:t xml:space="preserve">in </w:t>
      </w:r>
      <w:r>
        <w:rPr>
          <w:rFonts w:eastAsia="BundesSerif Office" w:cs="Arial"/>
          <w:b/>
          <w:sz w:val="20"/>
          <w:lang w:eastAsia="en-US"/>
        </w:rPr>
        <w:t>Artikel 5 k)</w:t>
      </w:r>
      <w:r>
        <w:rPr>
          <w:rFonts w:eastAsia="BundesSerif Office" w:cs="Arial"/>
          <w:sz w:val="20"/>
          <w:lang w:eastAsia="en-US"/>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907E6BC" w14:textId="77777777" w:rsidR="00D87395" w:rsidRDefault="002E3960">
      <w:pPr>
        <w:spacing w:after="200" w:line="276" w:lineRule="auto"/>
        <w:ind w:left="0"/>
        <w:jc w:val="left"/>
        <w:rPr>
          <w:rFonts w:eastAsia="BundesSerif Office" w:cs="Arial"/>
          <w:b/>
          <w:sz w:val="20"/>
          <w:lang w:eastAsia="en-US"/>
        </w:rPr>
      </w:pPr>
      <w:r>
        <w:rPr>
          <w:rFonts w:eastAsia="BundesSerif Office" w:cs="Arial"/>
          <w:b/>
          <w:sz w:val="20"/>
          <w:lang w:eastAsia="en-US"/>
        </w:rPr>
        <w:t xml:space="preserve">genannten Personen oder Unternehmen, die einen </w:t>
      </w:r>
      <w:r>
        <w:rPr>
          <w:rFonts w:eastAsia="BundesSerif Office" w:cs="Arial"/>
          <w:b/>
          <w:sz w:val="20"/>
          <w:u w:val="single"/>
          <w:lang w:eastAsia="en-US"/>
        </w:rPr>
        <w:t>Bezug zu Russland</w:t>
      </w:r>
      <w:r>
        <w:rPr>
          <w:rFonts w:eastAsia="BundesSerif Office" w:cs="Arial"/>
          <w:b/>
          <w:sz w:val="20"/>
          <w:lang w:eastAsia="en-US"/>
        </w:rPr>
        <w:t xml:space="preserve"> im Sinne der Vorschrift aufweisen, </w:t>
      </w:r>
    </w:p>
    <w:p w14:paraId="1F2B9E7A" w14:textId="77777777" w:rsidR="00D87395" w:rsidRDefault="002E3960">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russische Staatsangehörigkeit des Bewerbers/Bieters oder die Niederlassung des Bewerbers/Bieters in Russland,</w:t>
      </w:r>
    </w:p>
    <w:p w14:paraId="676B828A" w14:textId="77777777" w:rsidR="00D87395" w:rsidRDefault="002E3960">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die Beteiligung einer natürlichen Person oder eines Unternehmens, auf die eines der Kriterien nach Buchstabe a zutrifft, am Bewerber/Bieter über das Halten von Anteilen im Umfang von mehr als 50%,</w:t>
      </w:r>
    </w:p>
    <w:p w14:paraId="227BC845" w14:textId="77777777" w:rsidR="00D87395" w:rsidRDefault="002E3960">
      <w:pPr>
        <w:numPr>
          <w:ilvl w:val="0"/>
          <w:numId w:val="35"/>
        </w:numPr>
        <w:spacing w:after="200" w:line="276" w:lineRule="auto"/>
        <w:contextualSpacing/>
        <w:jc w:val="left"/>
        <w:rPr>
          <w:rFonts w:eastAsia="BundesSerif Office" w:cs="Arial"/>
          <w:b/>
          <w:sz w:val="20"/>
          <w:lang w:eastAsia="en-US"/>
        </w:rPr>
      </w:pPr>
      <w:r>
        <w:rPr>
          <w:rFonts w:eastAsia="BundesSerif Office" w:cs="Arial"/>
          <w:b/>
          <w:sz w:val="20"/>
          <w:lang w:eastAsia="en-US"/>
        </w:rPr>
        <w:t>durch das Handeln der Bewerber/Bieter im Namen oder auf Anweisung von Personen oder Unternehmen, auf die die Kriterien der Buchstaben a und/oder b zutrifft.</w:t>
      </w:r>
    </w:p>
    <w:p w14:paraId="01BEB445" w14:textId="77777777" w:rsidR="00D87395" w:rsidRDefault="00D87395">
      <w:pPr>
        <w:spacing w:after="200" w:line="276" w:lineRule="auto"/>
        <w:ind w:left="720"/>
        <w:contextualSpacing/>
        <w:jc w:val="left"/>
        <w:rPr>
          <w:rFonts w:eastAsia="BundesSerif Office" w:cs="Arial"/>
          <w:b/>
          <w:sz w:val="20"/>
          <w:lang w:eastAsia="en-US"/>
        </w:rPr>
      </w:pPr>
    </w:p>
    <w:p w14:paraId="0C166D32" w14:textId="77777777" w:rsidR="00D87395" w:rsidRDefault="002E3960">
      <w:pPr>
        <w:spacing w:after="200" w:line="276" w:lineRule="auto"/>
        <w:ind w:left="0"/>
        <w:jc w:val="left"/>
        <w:rPr>
          <w:rFonts w:eastAsia="BundesSerif Office" w:cs="Arial"/>
          <w:sz w:val="20"/>
          <w:lang w:eastAsia="en-US"/>
        </w:rPr>
      </w:pPr>
      <w:r>
        <w:rPr>
          <w:rFonts w:eastAsia="BundesSerif Office" w:cs="Arial"/>
          <w:sz w:val="20"/>
          <w:lang w:eastAsia="en-US"/>
        </w:rPr>
        <w:t>2.</w:t>
      </w:r>
      <w:r>
        <w:rPr>
          <w:rFonts w:eastAsia="BundesSerif Office" w:cs="Arial"/>
          <w:sz w:val="20"/>
          <w:lang w:eastAsia="en-US"/>
        </w:rPr>
        <w:tab/>
        <w:t xml:space="preserve">Die am Auftrag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auf die mehr als 10 % des Auftragswerts entfällt, gehören ebenfalls nicht zu dem in der Vorschrift genannten Personenkreis mit einem Bezug zu Russland im Sinne der Vorschrift.</w:t>
      </w:r>
    </w:p>
    <w:p w14:paraId="5367DE7F" w14:textId="77777777" w:rsidR="00D87395" w:rsidRDefault="002E3960">
      <w:pPr>
        <w:spacing w:line="276" w:lineRule="auto"/>
        <w:ind w:left="0"/>
        <w:jc w:val="left"/>
        <w:rPr>
          <w:rFonts w:eastAsia="BundesSerif Office" w:cs="Arial"/>
          <w:sz w:val="20"/>
          <w:lang w:eastAsia="en-US"/>
        </w:rPr>
      </w:pPr>
      <w:r>
        <w:rPr>
          <w:rFonts w:eastAsia="BundesSerif Office" w:cs="Arial"/>
          <w:sz w:val="20"/>
          <w:lang w:eastAsia="en-US"/>
        </w:rPr>
        <w:t>3.</w:t>
      </w:r>
      <w:r>
        <w:rPr>
          <w:rFonts w:eastAsia="BundesSerif Office" w:cs="Arial"/>
          <w:sz w:val="20"/>
          <w:lang w:eastAsia="en-US"/>
        </w:rPr>
        <w:tab/>
        <w:t xml:space="preserve">Es wird bestätigt und sichergestellt, dass auch während der Vertragslaufzeit keine als </w:t>
      </w:r>
      <w:r>
        <w:rPr>
          <w:rFonts w:eastAsia="BundesSerif Office" w:cs="Arial"/>
          <w:b/>
          <w:sz w:val="20"/>
          <w:lang w:eastAsia="en-US"/>
        </w:rPr>
        <w:t>Unterauftragnehmer, Lieferanten oder Unternehmen, deren Kapazitäten im Zusammenhang mit der Erbringung des Eignungsnachweises in Anspruch genommen werden</w:t>
      </w:r>
      <w:r>
        <w:rPr>
          <w:rFonts w:eastAsia="BundesSerif Office" w:cs="Arial"/>
          <w:sz w:val="20"/>
          <w:lang w:eastAsia="en-US"/>
        </w:rPr>
        <w:t>, beteiligten Unternehmen eingesetzt werden, auf die mehr als 10 % des Auftragswerts entfällt.</w:t>
      </w:r>
    </w:p>
    <w:p w14:paraId="52CF9BF9" w14:textId="77777777" w:rsidR="00D87395" w:rsidRDefault="00D87395">
      <w:pPr>
        <w:spacing w:line="276" w:lineRule="auto"/>
        <w:ind w:left="0"/>
        <w:jc w:val="left"/>
        <w:rPr>
          <w:rFonts w:eastAsia="BundesSerif Office" w:cs="Arial"/>
          <w:sz w:val="20"/>
          <w:lang w:eastAsia="en-US"/>
        </w:rPr>
      </w:pPr>
    </w:p>
    <w:p w14:paraId="019F74F4" w14:textId="77777777" w:rsidR="00D87395" w:rsidRDefault="00D87395">
      <w:pPr>
        <w:spacing w:line="276" w:lineRule="auto"/>
        <w:ind w:left="0"/>
        <w:jc w:val="left"/>
        <w:rPr>
          <w:rFonts w:eastAsia="BundesSerif Office" w:cs="Arial"/>
          <w:sz w:val="20"/>
          <w:lang w:eastAsia="en-US"/>
        </w:rPr>
      </w:pPr>
    </w:p>
    <w:p w14:paraId="5D5671C8" w14:textId="77777777" w:rsidR="00D87395" w:rsidRDefault="002E3960">
      <w:pPr>
        <w:spacing w:after="200" w:line="276" w:lineRule="auto"/>
        <w:ind w:left="0"/>
        <w:jc w:val="left"/>
        <w:rPr>
          <w:rFonts w:eastAsia="BundesSerif Office" w:cs="Arial"/>
          <w:sz w:val="20"/>
          <w:lang w:eastAsia="en-US"/>
        </w:rPr>
      </w:pPr>
      <w:r>
        <w:rPr>
          <w:rFonts w:eastAsia="BundesSerif Office" w:cs="Arial"/>
          <w:sz w:val="20"/>
          <w:lang w:eastAsia="en-US"/>
        </w:rPr>
        <w:t>_______________________, den _______________________________</w:t>
      </w:r>
      <w:r>
        <w:rPr>
          <w:rFonts w:eastAsia="BundesSerif Office" w:cs="Arial"/>
          <w:sz w:val="20"/>
          <w:lang w:eastAsia="en-US"/>
        </w:rPr>
        <w:tab/>
      </w:r>
      <w:r>
        <w:rPr>
          <w:rFonts w:eastAsia="BundesSerif Office" w:cs="Arial"/>
          <w:sz w:val="20"/>
          <w:lang w:eastAsia="en-US"/>
        </w:rPr>
        <w:tab/>
      </w:r>
      <w:r>
        <w:rPr>
          <w:rFonts w:eastAsia="BundesSerif Office" w:cs="Arial"/>
          <w:sz w:val="20"/>
          <w:lang w:eastAsia="en-US"/>
        </w:rPr>
        <w:tab/>
      </w:r>
    </w:p>
    <w:p w14:paraId="5857E7E3" w14:textId="77777777" w:rsidR="00D87395" w:rsidRDefault="00D87395">
      <w:pPr>
        <w:spacing w:line="276" w:lineRule="auto"/>
        <w:ind w:left="0"/>
        <w:jc w:val="left"/>
        <w:rPr>
          <w:rFonts w:eastAsia="BundesSerif Office" w:cs="Arial"/>
          <w:b/>
          <w:sz w:val="20"/>
          <w:lang w:eastAsia="en-US"/>
        </w:rPr>
      </w:pPr>
    </w:p>
    <w:p w14:paraId="3F67D9CA" w14:textId="77777777" w:rsidR="00D87395" w:rsidRDefault="00D87395">
      <w:pPr>
        <w:spacing w:line="276" w:lineRule="auto"/>
        <w:ind w:left="0"/>
        <w:jc w:val="left"/>
        <w:rPr>
          <w:rFonts w:eastAsia="BundesSerif Office" w:cs="Arial"/>
          <w:b/>
          <w:sz w:val="20"/>
          <w:lang w:eastAsia="en-US"/>
        </w:rPr>
      </w:pPr>
    </w:p>
    <w:p w14:paraId="0E1AEA8F" w14:textId="77777777" w:rsidR="00D87395" w:rsidRDefault="002E3960">
      <w:pPr>
        <w:spacing w:line="276" w:lineRule="auto"/>
        <w:ind w:left="0"/>
        <w:jc w:val="left"/>
        <w:rPr>
          <w:rFonts w:eastAsia="BundesSerif Office" w:cs="Arial"/>
          <w:b/>
          <w:sz w:val="20"/>
          <w:highlight w:val="lightGray"/>
          <w:lang w:eastAsia="en-US"/>
        </w:rPr>
      </w:pPr>
      <w:r>
        <w:rPr>
          <w:rFonts w:eastAsia="BundesSerif Office" w:cs="Arial"/>
          <w:b/>
          <w:sz w:val="20"/>
          <w:highlight w:val="lightGray"/>
          <w:lang w:eastAsia="en-US"/>
        </w:rPr>
        <w:t>________________________</w:t>
      </w:r>
      <w:r>
        <w:rPr>
          <w:rFonts w:eastAsia="BundesSerif Office" w:cs="Arial"/>
          <w:b/>
          <w:sz w:val="20"/>
          <w:lang w:eastAsia="en-US"/>
        </w:rPr>
        <w:tab/>
      </w:r>
      <w:r>
        <w:rPr>
          <w:rFonts w:eastAsia="BundesSerif Office" w:cs="Arial"/>
          <w:b/>
          <w:sz w:val="20"/>
          <w:highlight w:val="lightGray"/>
          <w:lang w:eastAsia="en-US"/>
        </w:rPr>
        <w:t>________________________</w:t>
      </w:r>
      <w:r>
        <w:rPr>
          <w:rFonts w:eastAsia="BundesSerif Office" w:cs="Arial"/>
          <w:b/>
          <w:sz w:val="20"/>
          <w:lang w:eastAsia="en-US"/>
        </w:rPr>
        <w:t xml:space="preserve">     </w:t>
      </w:r>
      <w:r>
        <w:rPr>
          <w:rFonts w:eastAsia="BundesSerif Office" w:cs="Arial"/>
          <w:b/>
          <w:sz w:val="20"/>
          <w:highlight w:val="lightGray"/>
          <w:lang w:eastAsia="en-US"/>
        </w:rPr>
        <w:t>________________________</w:t>
      </w:r>
    </w:p>
    <w:p w14:paraId="39A53110" w14:textId="77777777" w:rsidR="00D87395" w:rsidRDefault="002E3960">
      <w:pPr>
        <w:spacing w:line="276" w:lineRule="auto"/>
        <w:ind w:left="0"/>
        <w:jc w:val="left"/>
        <w:rPr>
          <w:rFonts w:eastAsia="BundesSerif Office" w:cs="Arial"/>
          <w:b/>
          <w:sz w:val="20"/>
          <w:lang w:eastAsia="en-US"/>
        </w:rPr>
      </w:pPr>
      <w:r>
        <w:rPr>
          <w:rFonts w:eastAsia="BundesSerif Office" w:cs="Arial"/>
          <w:b/>
          <w:sz w:val="20"/>
          <w:lang w:eastAsia="en-US"/>
        </w:rPr>
        <w:t>Unterschrift(en)</w:t>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r>
      <w:r>
        <w:rPr>
          <w:rFonts w:eastAsia="BundesSerif Office" w:cs="Arial"/>
          <w:b/>
          <w:sz w:val="20"/>
          <w:lang w:eastAsia="en-US"/>
        </w:rPr>
        <w:tab/>
        <w:t xml:space="preserve">Name </w:t>
      </w:r>
      <w:r>
        <w:rPr>
          <w:rFonts w:eastAsia="BundesSerif Office" w:cs="Arial"/>
          <w:sz w:val="20"/>
          <w:lang w:eastAsia="en-US"/>
        </w:rPr>
        <w:t>(in Druckbuchstaben)</w:t>
      </w:r>
      <w:r>
        <w:rPr>
          <w:rFonts w:eastAsia="BundesSerif Office" w:cs="Arial"/>
          <w:b/>
          <w:sz w:val="20"/>
          <w:lang w:eastAsia="en-US"/>
        </w:rPr>
        <w:tab/>
        <w:t xml:space="preserve">       Firmenstempel</w:t>
      </w:r>
    </w:p>
    <w:p w14:paraId="115806BC" w14:textId="77777777" w:rsidR="00D87395" w:rsidRDefault="002E3960">
      <w:pPr>
        <w:spacing w:line="259" w:lineRule="auto"/>
        <w:ind w:left="0"/>
        <w:jc w:val="left"/>
        <w:rPr>
          <w:rFonts w:ascii="BundesSerif Office" w:eastAsia="BundesSerif Office" w:hAnsi="BundesSerif Office"/>
          <w:b/>
          <w:sz w:val="20"/>
          <w:lang w:eastAsia="en-US"/>
        </w:rPr>
      </w:pPr>
      <w:r>
        <w:rPr>
          <w:rFonts w:ascii="BundesSerif Office" w:eastAsia="BundesSerif Office" w:hAnsi="BundesSerif Office"/>
          <w:b/>
          <w:sz w:val="22"/>
          <w:szCs w:val="22"/>
          <w:lang w:eastAsia="en-US"/>
        </w:rPr>
        <w:br w:type="page"/>
      </w:r>
      <w:r>
        <w:rPr>
          <w:rFonts w:ascii="BundesSerif Office" w:eastAsia="BundesSerif Office" w:hAnsi="BundesSerif Office"/>
          <w:b/>
          <w:sz w:val="20"/>
          <w:lang w:eastAsia="en-US"/>
        </w:rPr>
        <w:lastRenderedPageBreak/>
        <w:t>Artikel 5k der Verordnung (EU) Nr. 833/2014 in der Fassung des Art. 1 Ziff. 23 der Verordnung (EU) 2022/576 des Rates vom 8. April 2022 lautet wie folgt:</w:t>
      </w:r>
    </w:p>
    <w:p w14:paraId="79071E8E"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12C19A2"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russische Staatsangehörige oder in Russland niedergelassene natürliche oder juristische Personen, Organisationen oder Einrichtungen,</w:t>
      </w:r>
    </w:p>
    <w:p w14:paraId="33E032FF"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juristische Personen, Organisationen oder Einrichtungen, deren Anteile zu über 50 % unmittelbar oder mittelbar von einer der unter Buchstabe a genannten Organisationen gehalten werden, oder</w:t>
      </w:r>
    </w:p>
    <w:p w14:paraId="3B111DA1"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natürliche oder juristische Personen, Organisationen oder Einrichtungen, die im Namen oder auf Anweisung einer der unter Buchstabe a oder b genannten Organisationen handeln,</w:t>
      </w:r>
    </w:p>
    <w:p w14:paraId="1AAA7DC9"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auch solche, auf die mehr als 10 % des Auftragswerts entfällt, Unterauftragnehmer, Lieferanten oder Unternehmen, deren Kapazitäten im Sinne der Richtlinien über die öffentliche Auftragsvergabe in Anspruch genommen werden.</w:t>
      </w:r>
    </w:p>
    <w:p w14:paraId="19A848C3"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(2)   Abweichend von Absatz 1 können die zuständigen Behörden die Vergabe oder die Fortsetzung der Erfüllung von Verträgen genehmigen, die bestimmt sind für</w:t>
      </w:r>
    </w:p>
    <w:p w14:paraId="67FC11EA"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C483D3C"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b)           die zwischenstaatliche Zusammenarbeit bei Raumfahrtprogrammen,</w:t>
      </w:r>
    </w:p>
    <w:p w14:paraId="0A6210F9"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c)            die Bereitstellung unbedingt notwendiger Güter oder Dienstleistungen, wenn sie ausschließlich oder nur in ausreichender Menge von den in Absatz 1 genannten Personen bereitgestellt werden können,</w:t>
      </w:r>
    </w:p>
    <w:p w14:paraId="6F31E2B1"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7D29004"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e)            den Kauf, die Einfuhr oder die Beförderung von Erdgas und Erdöl, einschließlich raffinierter Erdölerzeugnisse, sowie von Titan, Aluminium, Kupfer, Nickel, Palladium und Eisenerz aus oder durch Russland in die Union, oder</w:t>
      </w:r>
    </w:p>
    <w:p w14:paraId="13EBE311"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f)            den Kauf, die Einfuhr oder die Beförderung von Kohle und anderen festen fossile Brennstoffen, die in Anhang XXII aufgeführt sind, bis 10. August 2022.</w:t>
      </w:r>
    </w:p>
    <w:p w14:paraId="5B72AF15" w14:textId="77777777" w:rsidR="00D87395" w:rsidRDefault="002E3960">
      <w:pPr>
        <w:pBdr>
          <w:top w:val="single" w:sz="4" w:space="1" w:color="auto"/>
          <w:left w:val="single" w:sz="4" w:space="1" w:color="auto"/>
          <w:bottom w:val="single" w:sz="4" w:space="1" w:color="auto"/>
          <w:right w:val="single" w:sz="4" w:space="1" w:color="auto"/>
        </w:pBdr>
        <w:spacing w:after="200" w:line="276" w:lineRule="auto"/>
        <w:ind w:left="0"/>
        <w:jc w:val="left"/>
        <w:rPr>
          <w:rFonts w:ascii="BundesSerif Office" w:eastAsia="BundesSerif Office" w:hAnsi="BundesSerif Office"/>
          <w:i/>
          <w:iCs/>
          <w:sz w:val="20"/>
          <w:lang w:eastAsia="en-US"/>
        </w:rPr>
      </w:pPr>
      <w:r>
        <w:rPr>
          <w:rFonts w:ascii="BundesSerif Office" w:eastAsia="BundesSerif Office" w:hAnsi="BundesSerif Office"/>
          <w:i/>
          <w:iCs/>
          <w:sz w:val="20"/>
          <w:lang w:eastAsia="en-US"/>
        </w:rPr>
        <w:t>(3)   Der betreffende Mitgliedstaat unterrichtet die anderen Mitgliedstaaten und die Kommission über jede nach diesem Artikel erteilte Genehmigung innerhalb von zwei Wochen nach deren Erteilung.</w:t>
      </w:r>
    </w:p>
    <w:p w14:paraId="59B3A367" w14:textId="77777777" w:rsidR="00D87395" w:rsidRDefault="002E3960">
      <w:pPr>
        <w:pBdr>
          <w:top w:val="single" w:sz="4" w:space="1" w:color="auto"/>
          <w:left w:val="single" w:sz="4" w:space="1" w:color="auto"/>
          <w:bottom w:val="single" w:sz="4" w:space="1" w:color="auto"/>
          <w:right w:val="single" w:sz="4" w:space="1" w:color="auto"/>
        </w:pBdr>
        <w:spacing w:after="160" w:line="259" w:lineRule="auto"/>
        <w:ind w:left="0"/>
        <w:jc w:val="left"/>
        <w:rPr>
          <w:rFonts w:ascii="Calibri" w:eastAsia="Calibri" w:hAnsi="Calibri"/>
          <w:sz w:val="20"/>
          <w:lang w:eastAsia="en-US"/>
        </w:rPr>
      </w:pPr>
      <w:r>
        <w:rPr>
          <w:rFonts w:ascii="BundesSerif Office" w:eastAsia="BundesSerif Office" w:hAnsi="BundesSerif Office"/>
          <w:i/>
          <w:iCs/>
          <w:sz w:val="20"/>
          <w:lang w:eastAsia="en-US"/>
        </w:rPr>
        <w:t>(4)   Die Verbote gemäß Absatz 1 gelten nicht für die Erfüllung — bis zum 10. Oktober 2022 — von Verträgen, die vor dem 9. April 2022 geschlossen wurden.</w:t>
      </w:r>
    </w:p>
    <w:p w14:paraId="5B907A09" w14:textId="77777777" w:rsidR="00D87395" w:rsidRDefault="002E3960">
      <w:pPr>
        <w:pStyle w:val="berschrift1"/>
        <w:numPr>
          <w:ilvl w:val="0"/>
          <w:numId w:val="26"/>
        </w:numPr>
        <w:jc w:val="center"/>
        <w:rPr>
          <w:snapToGrid w:val="0"/>
          <w:u w:val="single"/>
        </w:rPr>
      </w:pPr>
      <w:bookmarkStart w:id="6" w:name="_Toc161674919"/>
      <w:bookmarkStart w:id="7" w:name="_Toc161675475"/>
      <w:r>
        <w:rPr>
          <w:snapToGrid w:val="0"/>
          <w:u w:val="single"/>
        </w:rPr>
        <w:lastRenderedPageBreak/>
        <w:t>ANHANG 3 zum Vergabeverfahren:</w:t>
      </w:r>
      <w:bookmarkEnd w:id="6"/>
      <w:bookmarkEnd w:id="7"/>
    </w:p>
    <w:p w14:paraId="50A6A062" w14:textId="77777777" w:rsidR="00D87395" w:rsidRDefault="00D87395">
      <w:pPr>
        <w:autoSpaceDE w:val="0"/>
        <w:autoSpaceDN w:val="0"/>
        <w:adjustRightInd w:val="0"/>
        <w:spacing w:line="360" w:lineRule="exact"/>
        <w:jc w:val="center"/>
        <w:rPr>
          <w:b/>
          <w:bCs/>
          <w:u w:val="single"/>
        </w:rPr>
      </w:pPr>
    </w:p>
    <w:p w14:paraId="2363A5C5" w14:textId="77777777" w:rsidR="00D87395" w:rsidRDefault="002E3960">
      <w:pPr>
        <w:autoSpaceDE w:val="0"/>
        <w:autoSpaceDN w:val="0"/>
        <w:adjustRightInd w:val="0"/>
        <w:spacing w:line="360" w:lineRule="exact"/>
        <w:jc w:val="center"/>
        <w:rPr>
          <w:b/>
          <w:bCs/>
        </w:rPr>
      </w:pPr>
      <w:r>
        <w:rPr>
          <w:b/>
          <w:bCs/>
        </w:rPr>
        <w:t>Berücksichtigung der ILO-Kernarbeitsnormen</w:t>
      </w:r>
      <w:r>
        <w:rPr>
          <w:rStyle w:val="Funotenzeichen"/>
          <w:bCs/>
        </w:rPr>
        <w:footnoteReference w:id="1"/>
      </w:r>
    </w:p>
    <w:p w14:paraId="40DB4C0F" w14:textId="77777777" w:rsidR="00D87395" w:rsidRDefault="002E3960">
      <w:pPr>
        <w:autoSpaceDE w:val="0"/>
        <w:autoSpaceDN w:val="0"/>
        <w:adjustRightInd w:val="0"/>
        <w:spacing w:line="360" w:lineRule="exact"/>
        <w:jc w:val="center"/>
        <w:rPr>
          <w:b/>
          <w:bCs/>
        </w:rPr>
      </w:pPr>
      <w:r>
        <w:rPr>
          <w:b/>
          <w:bCs/>
        </w:rPr>
        <w:t>Ergänzende Vertragsbedingung</w:t>
      </w:r>
    </w:p>
    <w:p w14:paraId="3801BEF4" w14:textId="77777777" w:rsidR="00D87395" w:rsidRDefault="00D87395">
      <w:pPr>
        <w:autoSpaceDE w:val="0"/>
        <w:autoSpaceDN w:val="0"/>
        <w:adjustRightInd w:val="0"/>
        <w:spacing w:line="360" w:lineRule="exact"/>
        <w:rPr>
          <w:bCs/>
        </w:rPr>
      </w:pPr>
    </w:p>
    <w:p w14:paraId="360778DF" w14:textId="77777777" w:rsidR="00D87395" w:rsidRDefault="002E3960">
      <w:pPr>
        <w:autoSpaceDE w:val="0"/>
        <w:autoSpaceDN w:val="0"/>
        <w:adjustRightInd w:val="0"/>
        <w:spacing w:line="360" w:lineRule="exact"/>
        <w:rPr>
          <w:bCs/>
        </w:rPr>
      </w:pPr>
      <w:r>
        <w:rPr>
          <w:bCs/>
        </w:rPr>
        <w:t>Bietende Unternehmen, Produkthersteller und direkter Zulieferer des Produktherstellers haben bei der Ausführung des Auftrags gemäß Nummer 10.3.1.2 der VwV Beschaffung den Wesensgehalt der Kernarbeitsnormen der Internationalen Arbeitsorganisation (ILO) zu berücksichtigen.</w:t>
      </w:r>
    </w:p>
    <w:p w14:paraId="57B4E1DF" w14:textId="77777777" w:rsidR="00D87395" w:rsidRDefault="00D87395">
      <w:pPr>
        <w:autoSpaceDE w:val="0"/>
        <w:autoSpaceDN w:val="0"/>
        <w:adjustRightInd w:val="0"/>
        <w:spacing w:line="360" w:lineRule="exact"/>
        <w:rPr>
          <w:bCs/>
        </w:rPr>
      </w:pPr>
    </w:p>
    <w:p w14:paraId="514A0034" w14:textId="77777777" w:rsidR="00D87395" w:rsidRDefault="002E3960">
      <w:pPr>
        <w:tabs>
          <w:tab w:val="left" w:pos="567"/>
        </w:tabs>
        <w:autoSpaceDE w:val="0"/>
        <w:autoSpaceDN w:val="0"/>
        <w:adjustRightInd w:val="0"/>
        <w:spacing w:line="360" w:lineRule="exact"/>
        <w:ind w:hanging="567"/>
        <w:rPr>
          <w:bCs/>
        </w:rPr>
      </w:pPr>
      <w:r>
        <w:rPr>
          <w:b/>
          <w:bCs/>
        </w:rPr>
        <w:t>I.</w:t>
      </w:r>
      <w:r>
        <w:rPr>
          <w:b/>
          <w:bCs/>
        </w:rPr>
        <w:tab/>
        <w:t>Produktgruppe / Produkte (</w:t>
      </w:r>
      <w:r>
        <w:rPr>
          <w:bCs/>
        </w:rPr>
        <w:t>- Zutreffendes bitte ankreuzen -)</w:t>
      </w:r>
    </w:p>
    <w:p w14:paraId="1EF69CB7" w14:textId="77777777" w:rsidR="00D87395" w:rsidRDefault="002E3960">
      <w:pPr>
        <w:autoSpaceDE w:val="0"/>
        <w:autoSpaceDN w:val="0"/>
        <w:adjustRightInd w:val="0"/>
        <w:spacing w:line="360" w:lineRule="exact"/>
        <w:rPr>
          <w:bCs/>
        </w:rPr>
      </w:pPr>
      <w:r>
        <w:rPr>
          <w:bCs/>
        </w:rPr>
        <w:t>Für diesen Auftrag werden Produkte verwendet, die in eine beziehungsweise mehrere der nachfolgenden Kategorien fallen:</w:t>
      </w:r>
    </w:p>
    <w:p w14:paraId="75E6D971" w14:textId="77777777" w:rsidR="00D87395" w:rsidRDefault="002E3960">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und zwar</w:t>
      </w:r>
    </w:p>
    <w:p w14:paraId="3430B066" w14:textId="77777777" w:rsidR="00D87395" w:rsidRDefault="002E3960">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Sportbekleidung, Sportartikel, (zum Beispiel Bälle, Schläger)</w:t>
      </w:r>
    </w:p>
    <w:p w14:paraId="4AEC05B5" w14:textId="77777777" w:rsidR="00D87395" w:rsidRDefault="002E3960">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Spielwaren</w:t>
      </w:r>
    </w:p>
    <w:p w14:paraId="5BA3C3A0" w14:textId="77777777" w:rsidR="00D87395" w:rsidRDefault="002E3960">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Teppiche</w:t>
      </w:r>
    </w:p>
    <w:p w14:paraId="3494A6EB" w14:textId="77777777" w:rsidR="00D87395" w:rsidRDefault="002E3960">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Textilien und Bekleidung (zum Beispiel Arbeitskleidung, Uniformen, T-Shirts, Hemden, Hosen, Schuhe, Vorhänge)</w:t>
      </w:r>
    </w:p>
    <w:p w14:paraId="45D45E63" w14:textId="77777777" w:rsidR="00D87395" w:rsidRDefault="002E3960">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Lederprodukte (zum Beispiel Botentaschen, Schuhe)</w:t>
      </w:r>
    </w:p>
    <w:p w14:paraId="7F35CDB5" w14:textId="77777777" w:rsidR="00D87395" w:rsidRDefault="002E3960">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Holzprodukte</w:t>
      </w:r>
    </w:p>
    <w:p w14:paraId="4E219F79" w14:textId="77777777" w:rsidR="00D87395" w:rsidRDefault="002E3960">
      <w:pPr>
        <w:autoSpaceDE w:val="0"/>
        <w:autoSpaceDN w:val="0"/>
        <w:adjustRightInd w:val="0"/>
        <w:spacing w:line="360" w:lineRule="exact"/>
        <w:ind w:left="720"/>
        <w:rPr>
          <w:bCs/>
        </w:rPr>
      </w:pPr>
      <w:r>
        <w:rPr>
          <w:bCs/>
        </w:rPr>
        <w:tab/>
      </w: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Natursteine</w:t>
      </w:r>
    </w:p>
    <w:p w14:paraId="7AEFD592" w14:textId="77777777" w:rsidR="00D87395" w:rsidRDefault="002E3960">
      <w:pPr>
        <w:autoSpaceDE w:val="0"/>
        <w:autoSpaceDN w:val="0"/>
        <w:adjustRightInd w:val="0"/>
        <w:spacing w:line="360" w:lineRule="exact"/>
        <w:ind w:left="1561" w:hanging="709"/>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Agrarprodukte (zum Beispiel Kaffee, Tee, Kakao, Zucker, Reis, Orangen- oder Tomatensaft sowie Blumen)</w:t>
      </w:r>
    </w:p>
    <w:p w14:paraId="5DE14277" w14:textId="77777777" w:rsidR="00D87395" w:rsidRDefault="002E3960">
      <w:pPr>
        <w:autoSpaceDE w:val="0"/>
        <w:autoSpaceDN w:val="0"/>
        <w:adjustRightInd w:val="0"/>
        <w:spacing w:line="360" w:lineRule="exact"/>
        <w:rPr>
          <w:bCs/>
        </w:rPr>
      </w:pPr>
      <w:r>
        <w:rPr>
          <w:bCs/>
        </w:rPr>
        <w:t>weiter mit II.</w:t>
      </w:r>
    </w:p>
    <w:p w14:paraId="25BFB5F6" w14:textId="77777777" w:rsidR="00D87395" w:rsidRDefault="00D87395">
      <w:pPr>
        <w:autoSpaceDE w:val="0"/>
        <w:autoSpaceDN w:val="0"/>
        <w:adjustRightInd w:val="0"/>
        <w:spacing w:line="360" w:lineRule="exact"/>
        <w:rPr>
          <w:bCs/>
        </w:rPr>
      </w:pPr>
    </w:p>
    <w:p w14:paraId="46B452F7" w14:textId="77777777" w:rsidR="00D87395" w:rsidRDefault="002E3960">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0EDFBB34" w14:textId="77777777" w:rsidR="00D87395" w:rsidRDefault="00D87395">
      <w:pPr>
        <w:autoSpaceDE w:val="0"/>
        <w:autoSpaceDN w:val="0"/>
        <w:adjustRightInd w:val="0"/>
        <w:spacing w:line="360" w:lineRule="exact"/>
      </w:pPr>
    </w:p>
    <w:p w14:paraId="381D7BD4" w14:textId="77777777" w:rsidR="00D87395" w:rsidRDefault="002E3960">
      <w:pPr>
        <w:autoSpaceDE w:val="0"/>
        <w:autoSpaceDN w:val="0"/>
        <w:adjustRightInd w:val="0"/>
        <w:spacing w:line="360" w:lineRule="exact"/>
        <w:ind w:hanging="567"/>
      </w:pPr>
      <w:r>
        <w:rPr>
          <w:b/>
          <w:bCs/>
        </w:rPr>
        <w:t>II.</w:t>
      </w:r>
      <w:r>
        <w:rPr>
          <w:b/>
          <w:bCs/>
        </w:rPr>
        <w:tab/>
        <w:t xml:space="preserve">Produktherkunft </w:t>
      </w:r>
      <w:r>
        <w:rPr>
          <w:bCs/>
        </w:rPr>
        <w:t>(- Zutreffendes bitte ankreuzen -)</w:t>
      </w:r>
    </w:p>
    <w:p w14:paraId="5E2447DC" w14:textId="77777777" w:rsidR="00D87395" w:rsidRDefault="002E3960">
      <w:pPr>
        <w:autoSpaceDE w:val="0"/>
        <w:autoSpaceDN w:val="0"/>
        <w:adjustRightInd w:val="0"/>
        <w:spacing w:line="360" w:lineRule="exact"/>
      </w:pPr>
      <w:r>
        <w:rPr>
          <w:bCs/>
        </w:rPr>
        <w:t>Für diesen Auftrag werden Produkte verwendet, die in Ländern, die in der DAC -Liste der Entwicklungsländer und -gebiete</w:t>
      </w:r>
      <w:r>
        <w:rPr>
          <w:rStyle w:val="Funotenzeichen"/>
          <w:bCs/>
        </w:rPr>
        <w:footnoteReference w:id="2"/>
      </w:r>
      <w:r>
        <w:rPr>
          <w:bCs/>
        </w:rPr>
        <w:t xml:space="preserve"> aufgeführt sind (siehe </w:t>
      </w:r>
      <w:hyperlink r:id="rId8" w:tooltip="Länderliste des Bundesminsiteriums für wirtschaftliche Zusammenarbeit und Entwicklung" w:history="1">
        <w:r>
          <w:rPr>
            <w:rStyle w:val="Hyperlink"/>
            <w:bCs/>
          </w:rPr>
          <w:t>https://www.bmz.de/de/ministerium/zahlen_fakten/oda/hintergrund/dac_laenderliste/index.html</w:t>
        </w:r>
      </w:hyperlink>
      <w:r>
        <w:rPr>
          <w:bCs/>
        </w:rPr>
        <w:t>) gewonnen oder hergestellt worden sind.</w:t>
      </w:r>
    </w:p>
    <w:p w14:paraId="30E5A694" w14:textId="77777777" w:rsidR="00D87395" w:rsidRDefault="00D87395">
      <w:pPr>
        <w:autoSpaceDE w:val="0"/>
        <w:autoSpaceDN w:val="0"/>
        <w:adjustRightInd w:val="0"/>
        <w:spacing w:line="360" w:lineRule="exact"/>
      </w:pPr>
    </w:p>
    <w:p w14:paraId="75344591" w14:textId="77777777" w:rsidR="00D87395" w:rsidRDefault="002E3960">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Ja. Weiter mit III.</w:t>
      </w:r>
    </w:p>
    <w:p w14:paraId="715DC8A7" w14:textId="77777777" w:rsidR="00D87395" w:rsidRDefault="002E3960">
      <w:pPr>
        <w:autoSpaceDE w:val="0"/>
        <w:autoSpaceDN w:val="0"/>
        <w:adjustRightInd w:val="0"/>
        <w:spacing w:line="360" w:lineRule="exact"/>
        <w:rPr>
          <w:bCs/>
        </w:rPr>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t>Nein. Weiter mit IV.</w:t>
      </w:r>
    </w:p>
    <w:p w14:paraId="35E7ADF9" w14:textId="77777777" w:rsidR="00D87395" w:rsidRDefault="00D87395">
      <w:pPr>
        <w:autoSpaceDE w:val="0"/>
        <w:autoSpaceDN w:val="0"/>
        <w:adjustRightInd w:val="0"/>
        <w:spacing w:line="360" w:lineRule="exact"/>
        <w:rPr>
          <w:bCs/>
        </w:rPr>
      </w:pPr>
    </w:p>
    <w:p w14:paraId="1409F450" w14:textId="77777777" w:rsidR="00D87395" w:rsidRDefault="00D87395">
      <w:pPr>
        <w:autoSpaceDE w:val="0"/>
        <w:autoSpaceDN w:val="0"/>
        <w:adjustRightInd w:val="0"/>
        <w:spacing w:line="360" w:lineRule="exact"/>
        <w:rPr>
          <w:bCs/>
        </w:rPr>
      </w:pPr>
    </w:p>
    <w:p w14:paraId="5CEE6625" w14:textId="77777777" w:rsidR="00D87395" w:rsidRDefault="002E3960">
      <w:pPr>
        <w:autoSpaceDE w:val="0"/>
        <w:autoSpaceDN w:val="0"/>
        <w:adjustRightInd w:val="0"/>
        <w:spacing w:line="360" w:lineRule="exact"/>
        <w:ind w:hanging="567"/>
        <w:rPr>
          <w:bCs/>
        </w:rPr>
      </w:pPr>
      <w:r>
        <w:rPr>
          <w:b/>
        </w:rPr>
        <w:t>III.</w:t>
      </w:r>
      <w:r>
        <w:rPr>
          <w:b/>
        </w:rPr>
        <w:tab/>
        <w:t xml:space="preserve">Nachweis </w:t>
      </w:r>
      <w:r>
        <w:t>(</w:t>
      </w:r>
      <w:r>
        <w:rPr>
          <w:bCs/>
        </w:rPr>
        <w:t>- zutreffenden Nachweis bitte ankreuzen, dann weiter mit IV. -)</w:t>
      </w:r>
    </w:p>
    <w:p w14:paraId="40D1856A" w14:textId="77777777" w:rsidR="00D87395" w:rsidRDefault="002E3960">
      <w:pPr>
        <w:autoSpaceDE w:val="0"/>
        <w:autoSpaceDN w:val="0"/>
        <w:adjustRightInd w:val="0"/>
        <w:spacing w:line="360" w:lineRule="exact"/>
      </w:pPr>
      <w:r>
        <w:t xml:space="preserve">Es werden für diesen Auftrag Produkte verwendet, die in Ländern, die in der DAC -Liste der Entwicklungsländer und -gebiete aufgeführt sind (siehe </w:t>
      </w:r>
      <w:hyperlink r:id="rId9" w:tooltip="DAC--Länderliste Berichtsjahre 2018-2020 des Bundesministeriums für wirtschaftliche Zusammenarbeit und Entwicklung" w:history="1">
        <w:r>
          <w:rPr>
            <w:rStyle w:val="Hyperlink"/>
          </w:rPr>
          <w:t>https://www.bmz.de/de/ministerium/zahlen_fakten/oda/hintergrund/dac_laenderliste/index.html</w:t>
        </w:r>
      </w:hyperlink>
      <w:r>
        <w:t xml:space="preserve">) gewonnen oder hergestellt worden sind und die in eine oder mehr Kategorien der Ziffer I fallen. Ich verpflichte mich/wir verpflichten uns, den Auftrag ausschließlich mit Produkten auszuführen, die nachweislich unter Beachtung des Wesensgehalts der in Nummer 10.3.1.2 der VwV Beschaffung genannten ILO-Kernarbeitsnormen gewonnen oder hergestellt worden sind. </w:t>
      </w:r>
    </w:p>
    <w:p w14:paraId="40F80388" w14:textId="77777777" w:rsidR="00D87395" w:rsidRDefault="00D87395">
      <w:pPr>
        <w:autoSpaceDE w:val="0"/>
        <w:autoSpaceDN w:val="0"/>
        <w:adjustRightInd w:val="0"/>
        <w:spacing w:line="360" w:lineRule="exact"/>
        <w:rPr>
          <w:bCs/>
          <w:u w:val="single"/>
        </w:rPr>
      </w:pPr>
    </w:p>
    <w:p w14:paraId="05AC51F3" w14:textId="77777777" w:rsidR="00D87395" w:rsidRDefault="002E3960">
      <w:pPr>
        <w:autoSpaceDE w:val="0"/>
        <w:autoSpaceDN w:val="0"/>
        <w:adjustRightInd w:val="0"/>
        <w:spacing w:line="360" w:lineRule="exact"/>
        <w:rPr>
          <w:bCs/>
          <w:u w:val="single"/>
        </w:rPr>
      </w:pPr>
      <w:r>
        <w:rPr>
          <w:bCs/>
          <w:u w:val="single"/>
        </w:rPr>
        <w:t>Nachweis 1</w:t>
      </w:r>
    </w:p>
    <w:p w14:paraId="3ED08D14" w14:textId="77777777" w:rsidR="00D87395" w:rsidRDefault="00D87395">
      <w:pPr>
        <w:autoSpaceDE w:val="0"/>
        <w:autoSpaceDN w:val="0"/>
        <w:adjustRightInd w:val="0"/>
        <w:spacing w:line="360" w:lineRule="exact"/>
        <w:rPr>
          <w:bCs/>
        </w:rPr>
      </w:pPr>
    </w:p>
    <w:p w14:paraId="61C0FBC6" w14:textId="77777777" w:rsidR="00D87395" w:rsidRDefault="002E3960">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durch ein vom Auftraggeber in der Leistungsbeschreibung verlangtes Gütezeichen erbracht.</w:t>
      </w:r>
    </w:p>
    <w:p w14:paraId="4387CE05" w14:textId="77777777" w:rsidR="00D87395" w:rsidRDefault="00D87395">
      <w:pPr>
        <w:spacing w:after="200" w:line="360" w:lineRule="exact"/>
      </w:pPr>
    </w:p>
    <w:p w14:paraId="4BF76FA8" w14:textId="77777777" w:rsidR="00D87395" w:rsidRDefault="002E3960">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87395" w14:paraId="3EE23FC8" w14:textId="77777777">
        <w:trPr>
          <w:trHeight w:val="405"/>
        </w:trPr>
        <w:tc>
          <w:tcPr>
            <w:tcW w:w="9540" w:type="dxa"/>
            <w:tcBorders>
              <w:top w:val="nil"/>
              <w:left w:val="single" w:sz="4" w:space="0" w:color="auto"/>
              <w:bottom w:val="single" w:sz="4" w:space="0" w:color="auto"/>
              <w:right w:val="nil"/>
            </w:tcBorders>
            <w:vAlign w:val="bottom"/>
            <w:hideMark/>
          </w:tcPr>
          <w:p w14:paraId="6E8351B3" w14:textId="77777777" w:rsidR="00D87395" w:rsidRDefault="002E3960">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08B5A9F6" w14:textId="77777777" w:rsidR="00D87395" w:rsidRDefault="00D87395">
      <w:pPr>
        <w:autoSpaceDE w:val="0"/>
        <w:autoSpaceDN w:val="0"/>
        <w:adjustRightInd w:val="0"/>
        <w:spacing w:line="360" w:lineRule="exact"/>
        <w:rPr>
          <w:bCs/>
        </w:rPr>
      </w:pPr>
    </w:p>
    <w:p w14:paraId="3C45EEBA" w14:textId="77777777" w:rsidR="00D87395" w:rsidRDefault="002E3960">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87395" w14:paraId="0749BFDC" w14:textId="77777777">
        <w:trPr>
          <w:trHeight w:val="405"/>
        </w:trPr>
        <w:tc>
          <w:tcPr>
            <w:tcW w:w="9540" w:type="dxa"/>
            <w:tcBorders>
              <w:top w:val="nil"/>
              <w:left w:val="single" w:sz="4" w:space="0" w:color="auto"/>
              <w:bottom w:val="single" w:sz="4" w:space="0" w:color="auto"/>
              <w:right w:val="nil"/>
            </w:tcBorders>
            <w:vAlign w:val="bottom"/>
            <w:hideMark/>
          </w:tcPr>
          <w:p w14:paraId="61E41D6D" w14:textId="77777777" w:rsidR="00D87395" w:rsidRDefault="002E3960">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3352058F" w14:textId="77777777" w:rsidR="00D87395" w:rsidRDefault="00D87395">
      <w:pPr>
        <w:autoSpaceDE w:val="0"/>
        <w:autoSpaceDN w:val="0"/>
        <w:adjustRightInd w:val="0"/>
        <w:spacing w:line="360" w:lineRule="exact"/>
        <w:rPr>
          <w:bCs/>
        </w:rPr>
      </w:pPr>
    </w:p>
    <w:p w14:paraId="6CABFFFC" w14:textId="77777777" w:rsidR="00D87395" w:rsidRDefault="002E3960">
      <w:pPr>
        <w:autoSpaceDE w:val="0"/>
        <w:autoSpaceDN w:val="0"/>
        <w:adjustRightInd w:val="0"/>
        <w:spacing w:line="360" w:lineRule="exact"/>
        <w:rPr>
          <w:u w:val="single"/>
        </w:rPr>
      </w:pPr>
      <w:r>
        <w:rPr>
          <w:u w:val="single"/>
        </w:rPr>
        <w:t>Nachweis 2</w:t>
      </w:r>
    </w:p>
    <w:p w14:paraId="1D8859DD" w14:textId="77777777" w:rsidR="00D87395" w:rsidRDefault="00D87395">
      <w:pPr>
        <w:autoSpaceDE w:val="0"/>
        <w:autoSpaceDN w:val="0"/>
        <w:adjustRightInd w:val="0"/>
        <w:spacing w:line="360" w:lineRule="exact"/>
        <w:rPr>
          <w:bCs/>
        </w:rPr>
      </w:pPr>
    </w:p>
    <w:p w14:paraId="12EC3BBE" w14:textId="77777777" w:rsidR="00D87395" w:rsidRDefault="002E3960">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 xml:space="preserve"> </w:t>
      </w:r>
      <w:r>
        <w:t>Der Nachweis wird in anderer geeigneter Weise erbracht.</w:t>
      </w:r>
    </w:p>
    <w:p w14:paraId="0BBCB44E" w14:textId="77777777" w:rsidR="00D87395" w:rsidRDefault="00D87395">
      <w:pPr>
        <w:spacing w:after="200" w:line="360" w:lineRule="exact"/>
      </w:pPr>
    </w:p>
    <w:p w14:paraId="615DC45D" w14:textId="77777777" w:rsidR="00D87395" w:rsidRDefault="002E3960">
      <w:pPr>
        <w:autoSpaceDE w:val="0"/>
        <w:autoSpaceDN w:val="0"/>
        <w:adjustRightInd w:val="0"/>
        <w:spacing w:line="360" w:lineRule="exact"/>
      </w:pPr>
      <w:r>
        <w:t>Nachweis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87395" w14:paraId="5883F837" w14:textId="77777777">
        <w:trPr>
          <w:trHeight w:val="405"/>
        </w:trPr>
        <w:tc>
          <w:tcPr>
            <w:tcW w:w="9540" w:type="dxa"/>
            <w:tcBorders>
              <w:top w:val="nil"/>
              <w:left w:val="single" w:sz="4" w:space="0" w:color="auto"/>
              <w:bottom w:val="single" w:sz="4" w:space="0" w:color="auto"/>
              <w:right w:val="nil"/>
            </w:tcBorders>
            <w:vAlign w:val="bottom"/>
            <w:hideMark/>
          </w:tcPr>
          <w:p w14:paraId="65430E2E" w14:textId="77777777" w:rsidR="00D87395" w:rsidRDefault="002E3960">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59D63956" w14:textId="77777777" w:rsidR="00D87395" w:rsidRDefault="00D87395">
      <w:pPr>
        <w:autoSpaceDE w:val="0"/>
        <w:autoSpaceDN w:val="0"/>
        <w:adjustRightInd w:val="0"/>
        <w:spacing w:line="360" w:lineRule="exact"/>
        <w:rPr>
          <w:bCs/>
        </w:rPr>
      </w:pPr>
    </w:p>
    <w:p w14:paraId="0A626C8A" w14:textId="77777777" w:rsidR="00D87395" w:rsidRDefault="002E3960">
      <w:pPr>
        <w:autoSpaceDE w:val="0"/>
        <w:autoSpaceDN w:val="0"/>
        <w:adjustRightInd w:val="0"/>
        <w:spacing w:line="360" w:lineRule="exact"/>
        <w:rPr>
          <w:bCs/>
        </w:rPr>
      </w:pPr>
      <w:r>
        <w:rPr>
          <w:bCs/>
        </w:rPr>
        <w:t>Ausgestellt durch:</w:t>
      </w:r>
    </w:p>
    <w:tbl>
      <w:tblPr>
        <w:tblW w:w="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87395" w14:paraId="51AA0474" w14:textId="77777777">
        <w:trPr>
          <w:trHeight w:val="405"/>
        </w:trPr>
        <w:tc>
          <w:tcPr>
            <w:tcW w:w="9540" w:type="dxa"/>
            <w:tcBorders>
              <w:top w:val="nil"/>
              <w:left w:val="single" w:sz="4" w:space="0" w:color="auto"/>
              <w:bottom w:val="single" w:sz="4" w:space="0" w:color="auto"/>
              <w:right w:val="nil"/>
            </w:tcBorders>
            <w:vAlign w:val="bottom"/>
            <w:hideMark/>
          </w:tcPr>
          <w:p w14:paraId="7CEAAADE" w14:textId="77777777" w:rsidR="00D87395" w:rsidRDefault="002E3960">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0279AF16" w14:textId="77777777" w:rsidR="00D87395" w:rsidRDefault="00D87395">
      <w:pPr>
        <w:autoSpaceDE w:val="0"/>
        <w:autoSpaceDN w:val="0"/>
        <w:adjustRightInd w:val="0"/>
        <w:spacing w:line="360" w:lineRule="exact"/>
        <w:rPr>
          <w:bCs/>
        </w:rPr>
      </w:pPr>
    </w:p>
    <w:p w14:paraId="113E8369" w14:textId="77777777" w:rsidR="00D87395" w:rsidRDefault="002E3960">
      <w:pPr>
        <w:autoSpaceDE w:val="0"/>
        <w:autoSpaceDN w:val="0"/>
        <w:adjustRightInd w:val="0"/>
        <w:spacing w:line="360" w:lineRule="exact"/>
        <w:rPr>
          <w:bCs/>
        </w:rPr>
      </w:pPr>
      <w:r>
        <w:rPr>
          <w:bCs/>
        </w:rPr>
        <w:t xml:space="preserve">Dieser Nachweis ist einem vom Auftraggeber in der Leistungsbeschreibung verlangten Gütezeichen gleichwertig, da er den Anforderungen von Nummer 10.8 der VwV Beschaffung entspricht und beinhaltet, dass bei der Herstellung der zu liefernden Produkte die ILO-Kernarbeitsnormen eingehalten werden. Der Aussteller des Nachweises ist </w:t>
      </w:r>
      <w:r>
        <w:rPr>
          <w:bCs/>
        </w:rPr>
        <w:lastRenderedPageBreak/>
        <w:t>unabhängig von meinem Unternehmen, Produkthersteller und einem direkten Zulieferer des Produktherstellers. Die Gleichwertigkeit, einschließlich der Unabhängigkeit, kann ich auf Anforderung belegen.</w:t>
      </w:r>
    </w:p>
    <w:p w14:paraId="26441144" w14:textId="77777777" w:rsidR="00D87395" w:rsidRDefault="002E3960">
      <w:pPr>
        <w:autoSpaceDE w:val="0"/>
        <w:autoSpaceDN w:val="0"/>
        <w:adjustRightInd w:val="0"/>
        <w:spacing w:line="360" w:lineRule="exact"/>
        <w:rPr>
          <w:u w:val="single"/>
        </w:rPr>
      </w:pPr>
      <w:r>
        <w:rPr>
          <w:u w:val="single"/>
        </w:rPr>
        <w:t>Nachweis 3</w:t>
      </w:r>
    </w:p>
    <w:p w14:paraId="1C571813" w14:textId="77777777" w:rsidR="00D87395" w:rsidRDefault="00D87395">
      <w:pPr>
        <w:autoSpaceDE w:val="0"/>
        <w:autoSpaceDN w:val="0"/>
        <w:adjustRightInd w:val="0"/>
        <w:spacing w:line="360" w:lineRule="exact"/>
        <w:rPr>
          <w:bCs/>
        </w:rPr>
      </w:pPr>
    </w:p>
    <w:p w14:paraId="5443577C" w14:textId="77777777" w:rsidR="00D87395" w:rsidRDefault="002E3960">
      <w:pPr>
        <w:autoSpaceDE w:val="0"/>
        <w:autoSpaceDN w:val="0"/>
        <w:adjustRightInd w:val="0"/>
        <w:spacing w:line="360" w:lineRule="exact"/>
        <w:ind w:left="993" w:hanging="426"/>
      </w:pPr>
      <w:r>
        <w:rPr>
          <w:bCs/>
        </w:rPr>
        <w:fldChar w:fldCharType="begin">
          <w:ffData>
            <w:name w:val="Kontrollkästchen3"/>
            <w:enabled/>
            <w:calcOnExit w:val="0"/>
            <w:checkBox>
              <w:sizeAuto/>
              <w:default w:val="0"/>
            </w:checkBox>
          </w:ffData>
        </w:fldChar>
      </w:r>
      <w:r>
        <w:rPr>
          <w:bCs/>
        </w:rPr>
        <w:instrText xml:space="preserve"> FORMCHECKBOX </w:instrText>
      </w:r>
      <w:r>
        <w:rPr>
          <w:bCs/>
        </w:rPr>
      </w:r>
      <w:r>
        <w:rPr>
          <w:bCs/>
        </w:rPr>
        <w:fldChar w:fldCharType="separate"/>
      </w:r>
      <w:r>
        <w:rPr>
          <w:bCs/>
        </w:rPr>
        <w:fldChar w:fldCharType="end"/>
      </w:r>
      <w:r>
        <w:rPr>
          <w:bCs/>
        </w:rPr>
        <w:tab/>
      </w:r>
      <w:r>
        <w:t>Ich sichere/Wir sichern zu, dass der Wesensgehalt der ILO-Kernarbeitsnormen bei Herstellung beziehungsweise Bearbeitung des Produktes beachtet wurde und mein/unser Unternehmen, der Produkthersteller, sowie der direkte Zulieferer des Produktherstellers aktive und zielführende Maßnahmen ergriffen haben, um die Beachtung des Wesensgehalts der ILO-Kernarbeitsnormen bei Herstellung beziehungsweise Bearbeitung der zu liefernden Produkte zu gewährleisten.</w:t>
      </w:r>
    </w:p>
    <w:p w14:paraId="36800DEF" w14:textId="77777777" w:rsidR="00D87395" w:rsidRDefault="00D87395">
      <w:pPr>
        <w:autoSpaceDE w:val="0"/>
        <w:autoSpaceDN w:val="0"/>
        <w:adjustRightInd w:val="0"/>
        <w:spacing w:line="320" w:lineRule="exact"/>
        <w:rPr>
          <w:bCs/>
        </w:rPr>
      </w:pPr>
    </w:p>
    <w:p w14:paraId="69A35427" w14:textId="77777777" w:rsidR="00D87395" w:rsidRDefault="002E3960">
      <w:pPr>
        <w:autoSpaceDE w:val="0"/>
        <w:autoSpaceDN w:val="0"/>
        <w:adjustRightInd w:val="0"/>
        <w:spacing w:line="360" w:lineRule="exact"/>
      </w:pPr>
      <w:r>
        <w:t>Nachvollziehbare Darstellung der zielführenden Maßnahmen:</w:t>
      </w:r>
    </w:p>
    <w:tbl>
      <w:tblPr>
        <w:tblW w:w="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87395" w14:paraId="6A98AFFB" w14:textId="77777777">
        <w:trPr>
          <w:trHeight w:val="405"/>
        </w:trPr>
        <w:tc>
          <w:tcPr>
            <w:tcW w:w="9540" w:type="dxa"/>
            <w:tcBorders>
              <w:top w:val="nil"/>
              <w:left w:val="single" w:sz="4" w:space="0" w:color="auto"/>
              <w:bottom w:val="single" w:sz="4" w:space="0" w:color="auto"/>
              <w:right w:val="nil"/>
            </w:tcBorders>
            <w:vAlign w:val="bottom"/>
            <w:hideMark/>
          </w:tcPr>
          <w:p w14:paraId="39E03D33" w14:textId="77777777" w:rsidR="00D87395" w:rsidRDefault="002E3960">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7EA423F2" w14:textId="77777777" w:rsidR="00D87395" w:rsidRDefault="00D87395">
      <w:pPr>
        <w:autoSpaceDE w:val="0"/>
        <w:autoSpaceDN w:val="0"/>
        <w:adjustRightInd w:val="0"/>
        <w:spacing w:line="320" w:lineRule="exact"/>
        <w:rPr>
          <w:bCs/>
        </w:rPr>
      </w:pPr>
    </w:p>
    <w:p w14:paraId="7A03ED1A" w14:textId="77777777" w:rsidR="00D87395" w:rsidRDefault="00D87395">
      <w:pPr>
        <w:autoSpaceDE w:val="0"/>
        <w:autoSpaceDN w:val="0"/>
        <w:adjustRightInd w:val="0"/>
        <w:spacing w:line="320" w:lineRule="exact"/>
        <w:rPr>
          <w:bCs/>
        </w:rPr>
      </w:pPr>
    </w:p>
    <w:p w14:paraId="03ABF7C2" w14:textId="77777777" w:rsidR="00D87395" w:rsidRDefault="002E3960">
      <w:pPr>
        <w:autoSpaceDE w:val="0"/>
        <w:autoSpaceDN w:val="0"/>
        <w:adjustRightInd w:val="0"/>
        <w:spacing w:line="360" w:lineRule="exact"/>
        <w:ind w:hanging="567"/>
        <w:rPr>
          <w:b/>
        </w:rPr>
      </w:pPr>
      <w:r>
        <w:rPr>
          <w:b/>
        </w:rPr>
        <w:t>IV.</w:t>
      </w:r>
      <w:r>
        <w:rPr>
          <w:b/>
        </w:rPr>
        <w:tab/>
        <w:t>Vertragliche Nebenpflicht im Falle des Zuschlages</w:t>
      </w:r>
    </w:p>
    <w:p w14:paraId="774C83F2" w14:textId="77777777" w:rsidR="00D87395" w:rsidRDefault="00D87395">
      <w:pPr>
        <w:autoSpaceDE w:val="0"/>
        <w:autoSpaceDN w:val="0"/>
        <w:adjustRightInd w:val="0"/>
        <w:spacing w:line="320" w:lineRule="exact"/>
        <w:rPr>
          <w:bCs/>
        </w:rPr>
      </w:pPr>
    </w:p>
    <w:p w14:paraId="4D6EDD24" w14:textId="77777777" w:rsidR="00D87395" w:rsidRDefault="002E3960">
      <w:pPr>
        <w:autoSpaceDE w:val="0"/>
        <w:autoSpaceDN w:val="0"/>
        <w:adjustRightInd w:val="0"/>
        <w:spacing w:line="360" w:lineRule="exact"/>
        <w:rPr>
          <w:bCs/>
        </w:rPr>
      </w:pPr>
      <w:r>
        <w:rPr>
          <w:bCs/>
        </w:rPr>
        <w:t>Vorstehend abgegebene Erklärung wird als vertragliche Nebenpflicht im Falle des Zuschlags Bestandteil des Vertrages.</w:t>
      </w:r>
    </w:p>
    <w:p w14:paraId="31267C3B" w14:textId="77777777" w:rsidR="00D87395" w:rsidRDefault="00D87395">
      <w:pPr>
        <w:autoSpaceDE w:val="0"/>
        <w:autoSpaceDN w:val="0"/>
        <w:adjustRightInd w:val="0"/>
        <w:spacing w:line="320" w:lineRule="exact"/>
        <w:rPr>
          <w:bCs/>
        </w:rPr>
      </w:pPr>
    </w:p>
    <w:p w14:paraId="2C78A838" w14:textId="77777777" w:rsidR="00D87395" w:rsidRDefault="002E3960">
      <w:pPr>
        <w:autoSpaceDE w:val="0"/>
        <w:autoSpaceDN w:val="0"/>
        <w:adjustRightInd w:val="0"/>
        <w:spacing w:line="360" w:lineRule="exact"/>
        <w:rPr>
          <w:bCs/>
        </w:rPr>
      </w:pPr>
      <w:r>
        <w:rPr>
          <w:bCs/>
        </w:rPr>
        <w:t>Ich bin mir/Wir sind uns bewusst, dass ein Angebot, das zum geforderten Zeitpunkt keine oder eine unvollständige oder grob fahrlässig erstellte falsche Erklärung enthält, meinen/unseren Ausschluss von diesem Vergabeverfahren zur Folge hat, beziehungsweise - nach Vertragsschluss - den Auftraggeber gegebenenfalls zur Kündigung aus wichtigem Grund ohne Einhaltung einer Frist berechtigt.</w:t>
      </w:r>
    </w:p>
    <w:p w14:paraId="2BDA3C72" w14:textId="77777777" w:rsidR="00D87395" w:rsidRDefault="00D87395">
      <w:pPr>
        <w:autoSpaceDE w:val="0"/>
        <w:autoSpaceDN w:val="0"/>
        <w:adjustRightInd w:val="0"/>
        <w:spacing w:line="360" w:lineRule="exact"/>
        <w:rPr>
          <w:bCs/>
        </w:rPr>
      </w:pPr>
    </w:p>
    <w:p w14:paraId="6E4D9B8E" w14:textId="77777777" w:rsidR="00D87395" w:rsidRDefault="002E3960">
      <w:pPr>
        <w:autoSpaceDE w:val="0"/>
        <w:autoSpaceDN w:val="0"/>
        <w:adjustRightInd w:val="0"/>
        <w:spacing w:line="360" w:lineRule="exact"/>
      </w:pPr>
      <w:r>
        <w:t>Datum, Unterschrift, Firmenstempel</w:t>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0"/>
      </w:tblGrid>
      <w:tr w:rsidR="00D87395" w14:paraId="0F43E293" w14:textId="77777777">
        <w:trPr>
          <w:trHeight w:val="405"/>
        </w:trPr>
        <w:tc>
          <w:tcPr>
            <w:tcW w:w="9540" w:type="dxa"/>
            <w:tcBorders>
              <w:top w:val="nil"/>
              <w:left w:val="single" w:sz="4" w:space="0" w:color="auto"/>
              <w:bottom w:val="single" w:sz="4" w:space="0" w:color="auto"/>
              <w:right w:val="nil"/>
            </w:tcBorders>
            <w:vAlign w:val="bottom"/>
          </w:tcPr>
          <w:p w14:paraId="325594FE" w14:textId="77777777" w:rsidR="00D87395" w:rsidRDefault="00D87395">
            <w:pPr>
              <w:spacing w:before="60" w:line="360" w:lineRule="exact"/>
              <w:rPr>
                <w:lang w:eastAsia="en-US"/>
              </w:rPr>
            </w:pPr>
          </w:p>
          <w:p w14:paraId="1841983C" w14:textId="77777777" w:rsidR="00D87395" w:rsidRDefault="00D87395">
            <w:pPr>
              <w:spacing w:before="60" w:line="360" w:lineRule="exact"/>
              <w:rPr>
                <w:lang w:eastAsia="en-US"/>
              </w:rPr>
            </w:pPr>
          </w:p>
          <w:p w14:paraId="277A05F9" w14:textId="77777777" w:rsidR="00D87395" w:rsidRDefault="002E3960">
            <w:pPr>
              <w:spacing w:before="60" w:line="360" w:lineRule="exact"/>
              <w:rPr>
                <w:lang w:eastAsia="en-US"/>
              </w:rPr>
            </w:pPr>
            <w:r>
              <w:rPr>
                <w:lang w:eastAsia="en-US"/>
              </w:rPr>
              <w:fldChar w:fldCharType="begin">
                <w:ffData>
                  <w:name w:val="Text4"/>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r>
              <w:rPr>
                <w:lang w:eastAsia="en-US"/>
              </w:rPr>
              <w:t xml:space="preserve"> </w:t>
            </w:r>
          </w:p>
        </w:tc>
      </w:tr>
    </w:tbl>
    <w:p w14:paraId="3A57CEF6" w14:textId="77777777" w:rsidR="00D87395" w:rsidRDefault="00D87395">
      <w:pPr>
        <w:spacing w:after="200" w:line="360" w:lineRule="exact"/>
        <w:ind w:left="0"/>
        <w:rPr>
          <w:b/>
        </w:rPr>
      </w:pPr>
    </w:p>
    <w:p w14:paraId="55AB77A0" w14:textId="77777777" w:rsidR="00D87395" w:rsidRDefault="002E3960">
      <w:pPr>
        <w:ind w:left="0"/>
        <w:jc w:val="left"/>
        <w:rPr>
          <w:b/>
        </w:rPr>
      </w:pPr>
      <w:r>
        <w:rPr>
          <w:b/>
        </w:rPr>
        <w:br w:type="page"/>
      </w:r>
    </w:p>
    <w:p w14:paraId="2E19212C" w14:textId="77777777" w:rsidR="00D87395" w:rsidRDefault="002E3960">
      <w:pPr>
        <w:pStyle w:val="berschrift1"/>
        <w:numPr>
          <w:ilvl w:val="0"/>
          <w:numId w:val="26"/>
        </w:numPr>
        <w:jc w:val="center"/>
        <w:rPr>
          <w:snapToGrid w:val="0"/>
          <w:u w:val="single"/>
        </w:rPr>
      </w:pPr>
      <w:bookmarkStart w:id="8" w:name="_Toc161674920"/>
      <w:bookmarkStart w:id="9" w:name="_Toc161675476"/>
      <w:r>
        <w:rPr>
          <w:snapToGrid w:val="0"/>
          <w:u w:val="single"/>
        </w:rPr>
        <w:lastRenderedPageBreak/>
        <w:t>ANHANG 4 zum Vergabeverfahren:</w:t>
      </w:r>
      <w:bookmarkEnd w:id="8"/>
      <w:bookmarkEnd w:id="9"/>
    </w:p>
    <w:p w14:paraId="151A6BFB"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jc w:val="center"/>
        <w:rPr>
          <w:rFonts w:cs="Arial"/>
          <w:b/>
          <w:szCs w:val="18"/>
          <w:u w:val="single"/>
        </w:rPr>
      </w:pPr>
    </w:p>
    <w:p w14:paraId="31AD2B3D"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ind w:left="992"/>
        <w:jc w:val="center"/>
        <w:rPr>
          <w:rFonts w:cs="Arial"/>
          <w:b/>
          <w:szCs w:val="18"/>
        </w:rPr>
      </w:pPr>
      <w:r>
        <w:rPr>
          <w:rFonts w:cs="Arial"/>
          <w:b/>
          <w:szCs w:val="18"/>
        </w:rPr>
        <w:t>Vergabe an Unterauftragnehmer:</w:t>
      </w:r>
    </w:p>
    <w:p w14:paraId="5B609FB2" w14:textId="77777777" w:rsidR="00D87395" w:rsidRDefault="00D87395">
      <w:pPr>
        <w:pStyle w:val="Textkrper-Zeileneinzug"/>
        <w:tabs>
          <w:tab w:val="left" w:pos="1843"/>
          <w:tab w:val="left" w:pos="2835"/>
          <w:tab w:val="left" w:pos="5103"/>
          <w:tab w:val="left" w:pos="7230"/>
          <w:tab w:val="left" w:pos="7938"/>
          <w:tab w:val="left" w:pos="9498"/>
        </w:tabs>
        <w:spacing w:before="0" w:line="276" w:lineRule="auto"/>
        <w:rPr>
          <w:rFonts w:cs="Arial"/>
          <w:szCs w:val="18"/>
        </w:rPr>
      </w:pPr>
    </w:p>
    <w:p w14:paraId="24DB5605" w14:textId="77777777" w:rsidR="00D87395" w:rsidRDefault="002E3960">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Sofern vorgesehen ist, Unterauftragnehmer für die Auftragserfüllung einzusetzen, ist der Bieter mit Angebotsabgabe</w:t>
      </w:r>
    </w:p>
    <w:p w14:paraId="0D7FB5F1" w14:textId="77777777" w:rsidR="00D87395" w:rsidRDefault="002E3960">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verpflichtet, die Teile der Leistung zu benennen, die von Unterauftragnehmern erfüllt werden sollen.</w:t>
      </w:r>
    </w:p>
    <w:p w14:paraId="777393E6" w14:textId="77777777" w:rsidR="00D87395" w:rsidRDefault="002E3960">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Der öffentliche Auftraggeber kann Bieter, deren Angebote in die engere Wahl kommen, jederzeit während des Verfahrens</w:t>
      </w:r>
    </w:p>
    <w:p w14:paraId="27FDC4FC" w14:textId="77777777" w:rsidR="00D87395" w:rsidRDefault="002E3960">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auffordern, die Unterauftragnehmer zu benennen und nachzuweisen, dass ihnen die erforderlichen Mittel dieser </w:t>
      </w:r>
    </w:p>
    <w:p w14:paraId="4D7AB6B6" w14:textId="77777777" w:rsidR="00D87395" w:rsidRDefault="002E3960">
      <w:pPr>
        <w:pStyle w:val="Textkrper-Zeileneinzug"/>
        <w:tabs>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zur Verfügung stehen, wenn dies zur angemessenen Durchführung des Verfahrens erforderlich ist.</w:t>
      </w:r>
    </w:p>
    <w:p w14:paraId="77C042AC"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In den Bereichen, in denen ein Unterauftragnehmer zum Einsatz kommen soll, muss vom Bieter die </w:t>
      </w:r>
    </w:p>
    <w:p w14:paraId="25CAC988"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technische Leistungsfähigkeit des Unterauftragnehmers nachgewiesen werden. Mindestens jedoch muss der </w:t>
      </w:r>
    </w:p>
    <w:p w14:paraId="6FA2226C"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Bieter, an den der Auftrag vergeben werden soll, alle geforderten Unterlagen der Eigenerklärungen vor Zuschlagserteilung </w:t>
      </w:r>
    </w:p>
    <w:p w14:paraId="3A0F7608"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auch für den Unterauftragnehmer vorlegen und nachweisen, dass dieser fachkundig, leistungsfähig und zuverlässig ist, </w:t>
      </w:r>
    </w:p>
    <w:p w14:paraId="7E2FE0DA"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seinen </w:t>
      </w:r>
      <w:r>
        <w:t>gesetzlichen Verpflichtungen zur Zahlung von Steuern und Sozialabgaben</w:t>
      </w:r>
      <w:r>
        <w:rPr>
          <w:rFonts w:cs="Arial"/>
          <w:szCs w:val="18"/>
        </w:rPr>
        <w:t xml:space="preserve"> nachgekommen ist und die </w:t>
      </w:r>
    </w:p>
    <w:p w14:paraId="0DD20422"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t xml:space="preserve">gewerberechtlichen Voraussetzungen für die Ausführung der Leistung </w:t>
      </w:r>
      <w:r>
        <w:rPr>
          <w:rFonts w:cs="Arial"/>
          <w:szCs w:val="18"/>
        </w:rPr>
        <w:t xml:space="preserve">erfüllt. </w:t>
      </w:r>
    </w:p>
    <w:p w14:paraId="4CF5466C"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Die Einschaltung weiterer Unterauftragnehmer als der nach Aufforderung Benannten, bedarf der vorherigen </w:t>
      </w:r>
    </w:p>
    <w:p w14:paraId="789B6E4E"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schriftlichen Zustimmung des Auftraggebers. Der Bewerber stellt sicher, dass der Unterauftragnehmer die Leistungen </w:t>
      </w:r>
    </w:p>
    <w:p w14:paraId="7DE394B4"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nicht seinerseits ohne vorherige schriftliche Zustimmung des Auftraggebers weiter vergibt.</w:t>
      </w:r>
    </w:p>
    <w:p w14:paraId="1ECCACA9"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Bei der Einholung von Angeboten für Unteraufträge sind regelmäßig kleine und mittlere Unternehmen angemessen </w:t>
      </w:r>
    </w:p>
    <w:p w14:paraId="2D089F32"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zu beteiligen. Der Auftragnehmer bemüht sich ferner, Unteraufträge an kleine und mittlere Unternehmen in dem </w:t>
      </w:r>
    </w:p>
    <w:p w14:paraId="3ED005CC"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Umfang zu erteilen, wie er es mit der vertragsgemäßen Ausführung der Leistung vereinbaren kann.</w:t>
      </w:r>
    </w:p>
    <w:p w14:paraId="4D7B4BA2"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ab/>
        <w:t xml:space="preserve">Es wird darauf hingewiesen, dass auch im Fall der Übertragung von Leistungen an Unterauftragnehmer der </w:t>
      </w:r>
    </w:p>
    <w:p w14:paraId="0E116E9B"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Hauptauftragnehmer alleiniger Vertragspartner gegenüber dem Auftraggeber bleibt und dieser für die Leistungen des </w:t>
      </w:r>
    </w:p>
    <w:p w14:paraId="4DCCE13C"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eingesetzten Unterauftragnehmers wie für seine eigenen Leistungen einzustehen hat.</w:t>
      </w:r>
    </w:p>
    <w:p w14:paraId="47E9AC17"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p>
    <w:p w14:paraId="6A7BBA68"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 xml:space="preserve">Der Auftraggeber ist berechtigt, vom Vertrag zurückzutreten, wenn die zur Vertragserfüllung eingesetzten </w:t>
      </w:r>
    </w:p>
    <w:p w14:paraId="27AB0FA2"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line="276" w:lineRule="auto"/>
        <w:rPr>
          <w:rFonts w:cs="Arial"/>
          <w:szCs w:val="18"/>
        </w:rPr>
      </w:pPr>
      <w:r>
        <w:rPr>
          <w:rFonts w:cs="Arial"/>
          <w:szCs w:val="18"/>
        </w:rPr>
        <w:t>Unterauftragnehmer die vereinbarten Eignungskriterien nicht erfüllen.</w:t>
      </w:r>
    </w:p>
    <w:p w14:paraId="68838A3F"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195B8F45"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 xml:space="preserve">Der Bieter beabsichtigt Leistungen ganz oder teilweise an Unterauftragnehmer zu übertragen: </w:t>
      </w:r>
    </w:p>
    <w:p w14:paraId="6894119F"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Nein: </w:t>
      </w:r>
      <w:r>
        <w:rPr>
          <w:rFonts w:cs="Arial"/>
          <w:sz w:val="36"/>
        </w:rPr>
        <w:t>□</w:t>
      </w:r>
      <w:r>
        <w:rPr>
          <w:rFonts w:cs="Arial"/>
          <w:szCs w:val="18"/>
        </w:rPr>
        <w:tab/>
        <w:t xml:space="preserve">Ja: </w:t>
      </w:r>
      <w:r>
        <w:rPr>
          <w:rFonts w:cs="Arial"/>
          <w:sz w:val="36"/>
        </w:rPr>
        <w:t>□</w:t>
      </w:r>
    </w:p>
    <w:p w14:paraId="1374EC83"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Falls ja:</w:t>
      </w:r>
    </w:p>
    <w:p w14:paraId="07A218B6"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r>
        <w:rPr>
          <w:rFonts w:cs="Arial"/>
          <w:szCs w:val="18"/>
          <w:u w:val="single"/>
        </w:rPr>
        <w:t>Benennung der Leistungen, welche an den Subunternehmer übertragen werden sollen:</w:t>
      </w:r>
    </w:p>
    <w:p w14:paraId="709ABDA7"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u w:val="single"/>
        </w:rPr>
      </w:pPr>
    </w:p>
    <w:p w14:paraId="7B6AB111"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717CDB0"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73AC428"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24842FF7"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E30CCE6"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3131A045"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57DE55B3"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078A9DAE"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6BCFD408"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1F061D1C"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48978BB8" w14:textId="77777777" w:rsidR="00D87395" w:rsidRDefault="002E3960">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r>
        <w:rPr>
          <w:rFonts w:cs="Arial"/>
          <w:szCs w:val="18"/>
        </w:rPr>
        <w:t xml:space="preserve">………………………………………………………………………………………………………….. </w:t>
      </w:r>
    </w:p>
    <w:p w14:paraId="78D7F5CC"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0FFD78CA" w14:textId="77777777" w:rsidR="00D87395" w:rsidRDefault="002E3960">
      <w:pPr>
        <w:pStyle w:val="berschrift1"/>
        <w:numPr>
          <w:ilvl w:val="0"/>
          <w:numId w:val="26"/>
        </w:numPr>
        <w:jc w:val="center"/>
        <w:rPr>
          <w:snapToGrid w:val="0"/>
          <w:u w:val="single"/>
        </w:rPr>
      </w:pPr>
      <w:r>
        <w:rPr>
          <w:snapToGrid w:val="0"/>
          <w:u w:val="single"/>
        </w:rPr>
        <w:lastRenderedPageBreak/>
        <w:t>ANHANG 5 zum Vergabeverfahren:</w:t>
      </w:r>
    </w:p>
    <w:p w14:paraId="0A0FA398"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p w14:paraId="1503B944" w14:textId="77777777" w:rsidR="00D87395" w:rsidRDefault="002E3960">
      <w:pPr>
        <w:spacing w:line="276" w:lineRule="auto"/>
        <w:ind w:left="0"/>
        <w:jc w:val="center"/>
        <w:rPr>
          <w:b/>
          <w:u w:val="single"/>
        </w:rPr>
      </w:pPr>
      <w:r>
        <w:rPr>
          <w:b/>
          <w:u w:val="single"/>
        </w:rPr>
        <w:t>Informationen zu statistischen Angaben (*):</w:t>
      </w:r>
    </w:p>
    <w:p w14:paraId="4AE71E46" w14:textId="77777777" w:rsidR="00D87395" w:rsidRDefault="00D87395">
      <w:pPr>
        <w:spacing w:line="276" w:lineRule="auto"/>
        <w:ind w:left="0"/>
        <w:jc w:val="center"/>
        <w:rPr>
          <w:b/>
          <w:u w:val="single"/>
        </w:rPr>
      </w:pPr>
    </w:p>
    <w:p w14:paraId="1F814297" w14:textId="77777777" w:rsidR="00D87395" w:rsidRDefault="002E3960">
      <w:pPr>
        <w:spacing w:line="276" w:lineRule="auto"/>
        <w:ind w:left="0"/>
        <w:jc w:val="left"/>
      </w:pPr>
      <w:r>
        <w:t xml:space="preserve">Zur Kontrolle der öffentlichen Vergabeverfahren und zur Überprüfung der Mittelstandsförderungsmaßnahmen erhebt </w:t>
      </w:r>
    </w:p>
    <w:p w14:paraId="3CE4688E" w14:textId="77777777" w:rsidR="00D87395" w:rsidRDefault="002E3960">
      <w:pPr>
        <w:spacing w:line="276" w:lineRule="auto"/>
        <w:ind w:left="0"/>
        <w:jc w:val="left"/>
      </w:pPr>
      <w:r>
        <w:t>die Europäische Union (EU) bei allen ausschreibenden Stellen verschiedene Daten zum Ergebnis von Vergabeverfahren.</w:t>
      </w:r>
    </w:p>
    <w:p w14:paraId="218BF74A" w14:textId="77777777" w:rsidR="00D87395" w:rsidRDefault="00D87395">
      <w:pPr>
        <w:spacing w:line="276" w:lineRule="auto"/>
        <w:ind w:left="0"/>
        <w:jc w:val="left"/>
      </w:pPr>
    </w:p>
    <w:p w14:paraId="119A9459" w14:textId="77777777" w:rsidR="00D87395" w:rsidRDefault="002E3960">
      <w:pPr>
        <w:spacing w:line="276" w:lineRule="auto"/>
        <w:ind w:left="0"/>
        <w:jc w:val="left"/>
        <w:rPr>
          <w:u w:val="single"/>
        </w:rPr>
      </w:pPr>
      <w:r>
        <w:rPr>
          <w:u w:val="single"/>
        </w:rPr>
        <w:t>Bitte geben Sie hierzu an:</w:t>
      </w:r>
    </w:p>
    <w:p w14:paraId="7239D23A" w14:textId="77777777" w:rsidR="00D87395" w:rsidRDefault="00D87395">
      <w:pPr>
        <w:spacing w:line="276" w:lineRule="auto"/>
        <w:ind w:left="0"/>
        <w:jc w:val="left"/>
      </w:pPr>
    </w:p>
    <w:tbl>
      <w:tblPr>
        <w:tblStyle w:val="Tabellenraster"/>
        <w:tblW w:w="0" w:type="auto"/>
        <w:tblInd w:w="-5" w:type="dxa"/>
        <w:tblLook w:val="04A0" w:firstRow="1" w:lastRow="0" w:firstColumn="1" w:lastColumn="0" w:noHBand="0" w:noVBand="1"/>
      </w:tblPr>
      <w:tblGrid>
        <w:gridCol w:w="8222"/>
        <w:gridCol w:w="1565"/>
      </w:tblGrid>
      <w:tr w:rsidR="00D87395" w14:paraId="3B2420E3" w14:textId="77777777">
        <w:tc>
          <w:tcPr>
            <w:tcW w:w="8222" w:type="dxa"/>
          </w:tcPr>
          <w:p w14:paraId="2F42E83E" w14:textId="77777777" w:rsidR="00D87395" w:rsidRDefault="002E3960">
            <w:pPr>
              <w:spacing w:before="240" w:after="240" w:line="276" w:lineRule="auto"/>
              <w:ind w:left="0"/>
              <w:jc w:val="left"/>
            </w:pPr>
            <w:r>
              <w:t xml:space="preserve">Erfüllt Ihr Unternehmen die Eigenschaft als </w:t>
            </w:r>
            <w:r>
              <w:rPr>
                <w:i/>
              </w:rPr>
              <w:t>Kleinst-, kleines oder mittleres Unternehmen im Sinn der Empfehlung 2003/351/EG</w:t>
            </w:r>
            <w:r>
              <w:t>? Die Maßgebenden Kriterien nach dieser Information sind:</w:t>
            </w:r>
          </w:p>
          <w:p w14:paraId="34D45F07" w14:textId="77777777" w:rsidR="00D87395" w:rsidRDefault="002E3960">
            <w:pPr>
              <w:pStyle w:val="Listenabsatz"/>
              <w:numPr>
                <w:ilvl w:val="0"/>
                <w:numId w:val="38"/>
              </w:numPr>
              <w:spacing w:line="276" w:lineRule="auto"/>
              <w:jc w:val="left"/>
            </w:pPr>
            <w:r>
              <w:t>eine Mitarbeiterzahl von weniger als 250 Personen</w:t>
            </w:r>
          </w:p>
          <w:p w14:paraId="524E547A" w14:textId="77777777" w:rsidR="00D87395" w:rsidRDefault="002E3960">
            <w:pPr>
              <w:spacing w:line="276" w:lineRule="auto"/>
              <w:ind w:left="0"/>
              <w:jc w:val="left"/>
            </w:pPr>
            <w:r>
              <w:t>und</w:t>
            </w:r>
          </w:p>
          <w:p w14:paraId="220BAA5C" w14:textId="77777777" w:rsidR="00D87395" w:rsidRDefault="002E3960">
            <w:pPr>
              <w:pStyle w:val="Listenabsatz"/>
              <w:numPr>
                <w:ilvl w:val="0"/>
                <w:numId w:val="38"/>
              </w:numPr>
              <w:spacing w:line="276" w:lineRule="auto"/>
              <w:jc w:val="left"/>
            </w:pPr>
            <w:r>
              <w:t>ein Jahresumsatz von nicht mehr als 50. Mio. EUR</w:t>
            </w:r>
          </w:p>
          <w:p w14:paraId="34933D53" w14:textId="77777777" w:rsidR="00D87395" w:rsidRDefault="002E3960">
            <w:pPr>
              <w:spacing w:line="276" w:lineRule="auto"/>
              <w:ind w:left="0"/>
              <w:jc w:val="left"/>
            </w:pPr>
            <w:r>
              <w:t>oder:</w:t>
            </w:r>
          </w:p>
          <w:p w14:paraId="0FA471F2" w14:textId="77777777" w:rsidR="00D87395" w:rsidRDefault="002E3960">
            <w:pPr>
              <w:pStyle w:val="Listenabsatz"/>
              <w:numPr>
                <w:ilvl w:val="0"/>
                <w:numId w:val="38"/>
              </w:numPr>
              <w:spacing w:line="276" w:lineRule="auto"/>
              <w:jc w:val="left"/>
            </w:pPr>
            <w:r>
              <w:t>eine Bilanzsumme von nicht mehr als 43 Mio. EUR</w:t>
            </w:r>
          </w:p>
          <w:p w14:paraId="32B40DC2" w14:textId="77777777" w:rsidR="00D87395" w:rsidRDefault="00D87395">
            <w:pPr>
              <w:spacing w:line="276" w:lineRule="auto"/>
              <w:ind w:left="0"/>
              <w:jc w:val="left"/>
            </w:pPr>
          </w:p>
          <w:p w14:paraId="408091D6" w14:textId="77777777" w:rsidR="00D87395" w:rsidRDefault="002E3960">
            <w:pPr>
              <w:spacing w:after="240" w:line="276" w:lineRule="auto"/>
              <w:ind w:left="0"/>
              <w:jc w:val="left"/>
            </w:pPr>
            <w:r>
              <w:rPr>
                <w:i/>
                <w:szCs w:val="18"/>
              </w:rPr>
              <w:t>(Nähere Informationen hierzu finden Sie in dem vom Amt für Veröffentlichungen der Europäischen Union herausgegebenen Benutzerleitfaden zur Definition von KMU)</w:t>
            </w:r>
          </w:p>
        </w:tc>
        <w:tc>
          <w:tcPr>
            <w:tcW w:w="1565" w:type="dxa"/>
            <w:vAlign w:val="center"/>
          </w:tcPr>
          <w:p w14:paraId="1F6787BA" w14:textId="77777777" w:rsidR="00D87395" w:rsidRDefault="002E3960">
            <w:pPr>
              <w:spacing w:line="276" w:lineRule="auto"/>
              <w:ind w:left="0"/>
              <w:jc w:val="center"/>
              <w:rPr>
                <w:rFonts w:cs="Arial"/>
                <w:sz w:val="16"/>
                <w:szCs w:val="16"/>
              </w:rPr>
            </w:pPr>
            <w:r>
              <w:rPr>
                <w:rFonts w:cs="Arial"/>
                <w:sz w:val="16"/>
                <w:szCs w:val="16"/>
              </w:rPr>
              <w:t>Ja:</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p w14:paraId="61CE9AE6" w14:textId="77777777" w:rsidR="00D87395" w:rsidRDefault="00D87395">
            <w:pPr>
              <w:spacing w:line="276" w:lineRule="auto"/>
              <w:ind w:left="0"/>
              <w:jc w:val="center"/>
            </w:pPr>
          </w:p>
          <w:p w14:paraId="4E194976" w14:textId="77777777" w:rsidR="00D87395" w:rsidRDefault="002E3960">
            <w:pPr>
              <w:spacing w:line="276" w:lineRule="auto"/>
              <w:ind w:left="0"/>
              <w:jc w:val="center"/>
            </w:pPr>
            <w:r>
              <w:rPr>
                <w:rFonts w:cs="Arial"/>
                <w:sz w:val="16"/>
                <w:szCs w:val="16"/>
              </w:rPr>
              <w:t>Nein:</w:t>
            </w:r>
            <w:r>
              <w:rPr>
                <w:rFonts w:cs="Arial"/>
                <w:sz w:val="16"/>
                <w:szCs w:val="16"/>
              </w:rPr>
              <w:fldChar w:fldCharType="begin">
                <w:ffData>
                  <w:name w:val="Kontrollkästchen6"/>
                  <w:enabled/>
                  <w:calcOnExit w:val="0"/>
                  <w:checkBox>
                    <w:sizeAuto/>
                    <w:default w:val="0"/>
                  </w:checkBox>
                </w:ffData>
              </w:fldChar>
            </w:r>
            <w:r>
              <w:rPr>
                <w:rFonts w:cs="Arial"/>
                <w:sz w:val="16"/>
                <w:szCs w:val="16"/>
              </w:rPr>
              <w:instrText xml:space="preserve"> FORMCHECKBOX </w:instrText>
            </w:r>
            <w:r>
              <w:rPr>
                <w:rFonts w:cs="Arial"/>
                <w:sz w:val="16"/>
                <w:szCs w:val="16"/>
              </w:rPr>
            </w:r>
            <w:r>
              <w:rPr>
                <w:rFonts w:cs="Arial"/>
                <w:sz w:val="16"/>
                <w:szCs w:val="16"/>
              </w:rPr>
              <w:fldChar w:fldCharType="separate"/>
            </w:r>
            <w:r>
              <w:rPr>
                <w:rFonts w:cs="Arial"/>
                <w:sz w:val="16"/>
                <w:szCs w:val="16"/>
              </w:rPr>
              <w:fldChar w:fldCharType="end"/>
            </w:r>
          </w:p>
        </w:tc>
      </w:tr>
      <w:tr w:rsidR="00D87395" w14:paraId="3D161C1E" w14:textId="77777777">
        <w:trPr>
          <w:trHeight w:val="527"/>
        </w:trPr>
        <w:tc>
          <w:tcPr>
            <w:tcW w:w="8222" w:type="dxa"/>
            <w:vAlign w:val="center"/>
          </w:tcPr>
          <w:p w14:paraId="740E8951" w14:textId="77777777" w:rsidR="00D87395" w:rsidRDefault="002E3960">
            <w:pPr>
              <w:spacing w:line="276" w:lineRule="auto"/>
              <w:ind w:left="0"/>
              <w:jc w:val="left"/>
            </w:pPr>
            <w:r>
              <w:rPr>
                <w:b/>
                <w:i/>
                <w:u w:val="single"/>
              </w:rPr>
              <w:t>Nur EU-weite Vergaben</w:t>
            </w:r>
            <w:r>
              <w:t>: Welcher NUTS-Code entspricht dem Sitz Ihres Unternehmens.</w:t>
            </w:r>
          </w:p>
        </w:tc>
        <w:tc>
          <w:tcPr>
            <w:tcW w:w="1565" w:type="dxa"/>
            <w:vAlign w:val="bottom"/>
          </w:tcPr>
          <w:p w14:paraId="6CB6D4FF" w14:textId="77777777" w:rsidR="00D87395" w:rsidRDefault="002E3960">
            <w:pPr>
              <w:spacing w:line="276" w:lineRule="auto"/>
              <w:ind w:left="0"/>
              <w:jc w:val="center"/>
            </w:pPr>
            <w:r>
              <w:rPr>
                <w:highlight w:val="lightGray"/>
              </w:rPr>
              <w:t>________</w:t>
            </w:r>
          </w:p>
        </w:tc>
      </w:tr>
    </w:tbl>
    <w:p w14:paraId="144190E1" w14:textId="77777777" w:rsidR="00D87395" w:rsidRDefault="00D87395">
      <w:pPr>
        <w:ind w:left="0"/>
        <w:rPr>
          <w:i/>
        </w:rPr>
      </w:pPr>
    </w:p>
    <w:p w14:paraId="325FC362" w14:textId="77777777" w:rsidR="00D87395" w:rsidRDefault="002E3960">
      <w:pPr>
        <w:ind w:left="0"/>
        <w:rPr>
          <w:i/>
        </w:rPr>
      </w:pPr>
      <w:r>
        <w:rPr>
          <w:i/>
        </w:rPr>
        <w:t>(</w:t>
      </w:r>
      <w:proofErr w:type="gramStart"/>
      <w:r>
        <w:rPr>
          <w:i/>
        </w:rPr>
        <w:t>*)Es</w:t>
      </w:r>
      <w:proofErr w:type="gramEnd"/>
      <w:r>
        <w:rPr>
          <w:i/>
        </w:rPr>
        <w:t xml:space="preserve"> handelt sich jeweils um rein statistische Werte, d.h. die Angaben zu diesen Punkten hat keinerlei Auswirkung </w:t>
      </w:r>
    </w:p>
    <w:p w14:paraId="1ED7508F" w14:textId="77777777" w:rsidR="00D87395" w:rsidRDefault="002E3960">
      <w:pPr>
        <w:ind w:left="0"/>
      </w:pPr>
      <w:r>
        <w:rPr>
          <w:i/>
        </w:rPr>
        <w:t>auf die Zulässigkeit Ihres Angebots oder die Bewertung der Wirtschaftlichkeit.</w:t>
      </w:r>
    </w:p>
    <w:p w14:paraId="453A3C24" w14:textId="77777777" w:rsidR="00D87395" w:rsidRDefault="00D87395">
      <w:pPr>
        <w:pStyle w:val="Textkrper-Zeileneinzug"/>
        <w:tabs>
          <w:tab w:val="clear" w:pos="426"/>
          <w:tab w:val="left" w:pos="1843"/>
          <w:tab w:val="left" w:pos="2835"/>
          <w:tab w:val="left" w:pos="5103"/>
          <w:tab w:val="left" w:pos="7230"/>
          <w:tab w:val="left" w:pos="7938"/>
          <w:tab w:val="left" w:pos="9498"/>
        </w:tabs>
        <w:spacing w:before="0" w:after="120" w:line="276" w:lineRule="auto"/>
        <w:rPr>
          <w:rFonts w:cs="Arial"/>
          <w:szCs w:val="18"/>
        </w:rPr>
      </w:pPr>
    </w:p>
    <w:sectPr w:rsidR="00D87395">
      <w:headerReference w:type="default" r:id="rId10"/>
      <w:footerReference w:type="even" r:id="rId11"/>
      <w:footerReference w:type="default" r:id="rId12"/>
      <w:type w:val="continuous"/>
      <w:pgSz w:w="11907" w:h="16840" w:code="9"/>
      <w:pgMar w:top="2552" w:right="868" w:bottom="851" w:left="1247" w:header="720" w:footer="68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77263" w14:textId="77777777" w:rsidR="00D87395" w:rsidRDefault="002E3960">
      <w:r>
        <w:separator/>
      </w:r>
    </w:p>
  </w:endnote>
  <w:endnote w:type="continuationSeparator" w:id="0">
    <w:p w14:paraId="7A3EE9B0" w14:textId="77777777" w:rsidR="00D87395" w:rsidRDefault="002E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1BD02" w14:textId="77777777" w:rsidR="00D87395" w:rsidRDefault="002E3960">
    <w:pPr>
      <w:framePr w:wrap="around" w:vAnchor="text" w:hAnchor="margin" w:xAlign="right" w:y="1"/>
    </w:pPr>
    <w:r>
      <w:fldChar w:fldCharType="begin"/>
    </w:r>
    <w:r>
      <w:instrText xml:space="preserve">PAGE  </w:instrText>
    </w:r>
    <w:r>
      <w:fldChar w:fldCharType="end"/>
    </w:r>
  </w:p>
  <w:p w14:paraId="73CCD482" w14:textId="77777777" w:rsidR="00D87395" w:rsidRDefault="00D87395">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BF74" w14:textId="77777777" w:rsidR="00D87395" w:rsidRDefault="002E3960">
    <w:pPr>
      <w:pStyle w:val="Fuzeile"/>
      <w:jc w:val="right"/>
    </w:pPr>
    <w:r>
      <w:fldChar w:fldCharType="begin"/>
    </w:r>
    <w:r>
      <w:instrText>PAGE   \* MERGEFORMAT</w:instrText>
    </w:r>
    <w:r>
      <w:fldChar w:fldCharType="separate"/>
    </w:r>
    <w:r>
      <w:rPr>
        <w:noProof/>
      </w:rPr>
      <w:t>24</w:t>
    </w:r>
    <w:r>
      <w:fldChar w:fldCharType="end"/>
    </w:r>
  </w:p>
  <w:p w14:paraId="43CF8894" w14:textId="77777777" w:rsidR="00D87395" w:rsidRDefault="00D873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2289" w14:textId="77777777" w:rsidR="00D87395" w:rsidRDefault="002E3960">
      <w:r>
        <w:separator/>
      </w:r>
    </w:p>
  </w:footnote>
  <w:footnote w:type="continuationSeparator" w:id="0">
    <w:p w14:paraId="1638765B" w14:textId="77777777" w:rsidR="00D87395" w:rsidRDefault="002E3960">
      <w:r>
        <w:continuationSeparator/>
      </w:r>
    </w:p>
  </w:footnote>
  <w:footnote w:id="1">
    <w:p w14:paraId="577C5259" w14:textId="77777777" w:rsidR="00D87395" w:rsidRDefault="002E3960">
      <w:pPr>
        <w:pStyle w:val="Funotentext"/>
      </w:pPr>
      <w:r>
        <w:rPr>
          <w:rStyle w:val="Funotenzeichen"/>
        </w:rPr>
        <w:footnoteRef/>
      </w:r>
      <w:r>
        <w:t xml:space="preserve"> Die ILO-Kernarbeitsnormen umfassen die Übereinkommen Nummer 29, 87, 98, 105, 100, 111, 138 und 182; in ihnen sind weltweit anerkannte Sozialstandards zur Verbesserung der Arbeits- und Lebensbedingungen aller Menschen niedergelegt. Die vollständige Liste der Übereinkommen ergibt sich aus Nummer 10.3.1.2 der VwV Beschaffung. </w:t>
      </w:r>
    </w:p>
  </w:footnote>
  <w:footnote w:id="2">
    <w:p w14:paraId="57701093" w14:textId="77777777" w:rsidR="00D87395" w:rsidRDefault="002E3960">
      <w:pPr>
        <w:pStyle w:val="Funotentext"/>
      </w:pPr>
      <w:r>
        <w:rPr>
          <w:rStyle w:val="Funotenzeichen"/>
        </w:rPr>
        <w:footnoteRef/>
      </w:r>
      <w:r>
        <w:t xml:space="preserve"> DAC = Development Assistance Committee oder Ausschuss für Entwicklungshilfe (kurz DAC) der Organisation für wirtschaftliche Zusammenarbeit und Entwicklung (OECD)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42D9" w14:textId="77777777" w:rsidR="00D87395" w:rsidRDefault="002E3960">
    <w:pPr>
      <w:framePr w:w="3119" w:h="1134" w:hRule="exact" w:wrap="around" w:vAnchor="text" w:hAnchor="page" w:x="8542" w:y="1"/>
      <w:shd w:val="clear" w:color="FFFFFF" w:fill="auto"/>
      <w:ind w:right="-164"/>
      <w:rPr>
        <w:b/>
        <w:color w:val="A51E37"/>
        <w:sz w:val="24"/>
        <w:szCs w:val="24"/>
      </w:rPr>
    </w:pPr>
    <w:r>
      <w:rPr>
        <w:b/>
        <w:noProof/>
        <w:color w:val="A51E37"/>
        <w:sz w:val="24"/>
        <w:szCs w:val="24"/>
      </w:rPr>
      <w:t>Zentrale Verwaltung</w:t>
    </w:r>
  </w:p>
  <w:p w14:paraId="68553C6C" w14:textId="77777777" w:rsidR="00D87395" w:rsidRDefault="002E3960">
    <w:pPr>
      <w:framePr w:w="3119" w:h="1134" w:hRule="exact" w:wrap="around" w:vAnchor="text" w:hAnchor="page" w:x="8542" w:y="1"/>
      <w:shd w:val="clear" w:color="FFFFFF" w:fill="auto"/>
      <w:ind w:right="-164"/>
      <w:jc w:val="left"/>
      <w:rPr>
        <w:b/>
        <w:color w:val="A51E37"/>
        <w:sz w:val="24"/>
        <w:szCs w:val="24"/>
      </w:rPr>
    </w:pPr>
    <w:r>
      <w:rPr>
        <w:b/>
        <w:noProof/>
        <w:color w:val="A51E37"/>
        <w:sz w:val="24"/>
        <w:szCs w:val="24"/>
      </w:rPr>
      <w:t>VII – Finanzen</w:t>
    </w:r>
    <w:r>
      <w:rPr>
        <w:b/>
        <w:noProof/>
        <w:color w:val="A51E37"/>
        <w:sz w:val="24"/>
        <w:szCs w:val="24"/>
      </w:rPr>
      <w:br/>
      <w:t>Einkauf</w:t>
    </w:r>
  </w:p>
  <w:p w14:paraId="28FBE0EA" w14:textId="77777777" w:rsidR="00D87395" w:rsidRDefault="002E3960">
    <w:pPr>
      <w:pStyle w:val="Kopfzeile"/>
    </w:pPr>
    <w:r>
      <w:rPr>
        <w:noProof/>
      </w:rPr>
      <w:drawing>
        <wp:anchor distT="0" distB="0" distL="114300" distR="114300" simplePos="0" relativeHeight="251657728" behindDoc="1" locked="1" layoutInCell="0" allowOverlap="1" wp14:anchorId="502EC1E0" wp14:editId="2CD08B4A">
          <wp:simplePos x="0" y="0"/>
          <wp:positionH relativeFrom="column">
            <wp:posOffset>-71755</wp:posOffset>
          </wp:positionH>
          <wp:positionV relativeFrom="paragraph">
            <wp:posOffset>-96520</wp:posOffset>
          </wp:positionV>
          <wp:extent cx="2804160" cy="721360"/>
          <wp:effectExtent l="0" t="0" r="0" b="0"/>
          <wp:wrapTight wrapText="bothSides">
            <wp:wrapPolygon edited="0">
              <wp:start x="0" y="0"/>
              <wp:lineTo x="0" y="21106"/>
              <wp:lineTo x="21424" y="21106"/>
              <wp:lineTo x="21424" y="0"/>
              <wp:lineTo x="0" y="0"/>
            </wp:wrapPolygon>
          </wp:wrapTight>
          <wp:docPr id="1" name="Grafik 1" descr="logo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 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4160" cy="721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F03724" w14:textId="77777777" w:rsidR="00D87395" w:rsidRDefault="00D873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C0F"/>
    <w:multiLevelType w:val="hybridMultilevel"/>
    <w:tmpl w:val="9A84349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F6B3B25"/>
    <w:multiLevelType w:val="singleLevel"/>
    <w:tmpl w:val="54B87E60"/>
    <w:lvl w:ilvl="0">
      <w:start w:val="2"/>
      <w:numFmt w:val="decimal"/>
      <w:lvlText w:val="%1."/>
      <w:lvlJc w:val="left"/>
      <w:pPr>
        <w:tabs>
          <w:tab w:val="num" w:pos="926"/>
        </w:tabs>
        <w:ind w:left="926" w:hanging="360"/>
      </w:pPr>
      <w:rPr>
        <w:rFonts w:hint="default"/>
      </w:rPr>
    </w:lvl>
  </w:abstractNum>
  <w:abstractNum w:abstractNumId="2" w15:restartNumberingAfterBreak="0">
    <w:nsid w:val="11023E24"/>
    <w:multiLevelType w:val="hybridMultilevel"/>
    <w:tmpl w:val="895C348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2C4281F"/>
    <w:multiLevelType w:val="hybridMultilevel"/>
    <w:tmpl w:val="29E0CD0E"/>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15F17545"/>
    <w:multiLevelType w:val="hybridMultilevel"/>
    <w:tmpl w:val="317E0A08"/>
    <w:lvl w:ilvl="0" w:tplc="1FD47C50">
      <w:start w:val="1"/>
      <w:numFmt w:val="decimal"/>
      <w:lvlText w:val="%1."/>
      <w:lvlJc w:val="left"/>
      <w:pPr>
        <w:tabs>
          <w:tab w:val="num" w:pos="720"/>
        </w:tabs>
        <w:ind w:left="720" w:hanging="360"/>
      </w:pPr>
      <w:rPr>
        <w:rFonts w:cs="Times New Roman"/>
        <w:b w:val="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637233"/>
    <w:multiLevelType w:val="hybridMultilevel"/>
    <w:tmpl w:val="CAB89EC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6" w15:restartNumberingAfterBreak="0">
    <w:nsid w:val="1E817B21"/>
    <w:multiLevelType w:val="multilevel"/>
    <w:tmpl w:val="6FD23900"/>
    <w:lvl w:ilvl="0">
      <w:start w:val="1"/>
      <w:numFmt w:val="decimal"/>
      <w:lvlText w:val="%1."/>
      <w:lvlJc w:val="left"/>
      <w:pPr>
        <w:tabs>
          <w:tab w:val="num" w:pos="420"/>
        </w:tabs>
        <w:ind w:left="420" w:hanging="420"/>
      </w:pPr>
      <w:rPr>
        <w:rFonts w:cs="Times New Roman" w:hint="default"/>
      </w:rPr>
    </w:lvl>
    <w:lvl w:ilvl="1">
      <w:start w:val="14"/>
      <w:numFmt w:val="decimal"/>
      <w:isLgl/>
      <w:lvlText w:val="%1.%2"/>
      <w:lvlJc w:val="left"/>
      <w:pPr>
        <w:tabs>
          <w:tab w:val="num" w:pos="564"/>
        </w:tabs>
        <w:ind w:left="564" w:hanging="564"/>
      </w:pPr>
      <w:rPr>
        <w:rFonts w:cs="Times New Roman" w:hint="default"/>
      </w:rPr>
    </w:lvl>
    <w:lvl w:ilvl="2">
      <w:start w:val="7"/>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7" w15:restartNumberingAfterBreak="0">
    <w:nsid w:val="24C37CC5"/>
    <w:multiLevelType w:val="hybridMultilevel"/>
    <w:tmpl w:val="AF780AEE"/>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753604C"/>
    <w:multiLevelType w:val="multilevel"/>
    <w:tmpl w:val="13726088"/>
    <w:lvl w:ilvl="0">
      <w:start w:val="6"/>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962CF6"/>
    <w:multiLevelType w:val="multilevel"/>
    <w:tmpl w:val="4B4AC0B6"/>
    <w:lvl w:ilvl="0">
      <w:start w:val="1"/>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0" w15:restartNumberingAfterBreak="0">
    <w:nsid w:val="35B34C96"/>
    <w:multiLevelType w:val="hybridMultilevel"/>
    <w:tmpl w:val="D1543D2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4136C5"/>
    <w:multiLevelType w:val="hybridMultilevel"/>
    <w:tmpl w:val="F3BE428E"/>
    <w:lvl w:ilvl="0" w:tplc="04070001">
      <w:start w:val="1"/>
      <w:numFmt w:val="bullet"/>
      <w:lvlText w:val=""/>
      <w:lvlJc w:val="left"/>
      <w:pPr>
        <w:ind w:left="1290" w:hanging="360"/>
      </w:pPr>
      <w:rPr>
        <w:rFonts w:ascii="Symbol" w:hAnsi="Symbol" w:hint="default"/>
      </w:rPr>
    </w:lvl>
    <w:lvl w:ilvl="1" w:tplc="04070003">
      <w:start w:val="1"/>
      <w:numFmt w:val="bullet"/>
      <w:lvlText w:val="o"/>
      <w:lvlJc w:val="left"/>
      <w:pPr>
        <w:ind w:left="2010" w:hanging="360"/>
      </w:pPr>
      <w:rPr>
        <w:rFonts w:ascii="Courier New" w:hAnsi="Courier New" w:cs="Courier New" w:hint="default"/>
      </w:rPr>
    </w:lvl>
    <w:lvl w:ilvl="2" w:tplc="04070005">
      <w:start w:val="1"/>
      <w:numFmt w:val="bullet"/>
      <w:lvlText w:val=""/>
      <w:lvlJc w:val="left"/>
      <w:pPr>
        <w:ind w:left="2730" w:hanging="360"/>
      </w:pPr>
      <w:rPr>
        <w:rFonts w:ascii="Wingdings" w:hAnsi="Wingdings" w:hint="default"/>
      </w:rPr>
    </w:lvl>
    <w:lvl w:ilvl="3" w:tplc="04070001">
      <w:start w:val="1"/>
      <w:numFmt w:val="bullet"/>
      <w:lvlText w:val=""/>
      <w:lvlJc w:val="left"/>
      <w:pPr>
        <w:ind w:left="3450" w:hanging="360"/>
      </w:pPr>
      <w:rPr>
        <w:rFonts w:ascii="Symbol" w:hAnsi="Symbol" w:hint="default"/>
      </w:rPr>
    </w:lvl>
    <w:lvl w:ilvl="4" w:tplc="04070003">
      <w:start w:val="1"/>
      <w:numFmt w:val="bullet"/>
      <w:lvlText w:val="o"/>
      <w:lvlJc w:val="left"/>
      <w:pPr>
        <w:ind w:left="4170" w:hanging="360"/>
      </w:pPr>
      <w:rPr>
        <w:rFonts w:ascii="Courier New" w:hAnsi="Courier New" w:cs="Courier New" w:hint="default"/>
      </w:rPr>
    </w:lvl>
    <w:lvl w:ilvl="5" w:tplc="04070005">
      <w:start w:val="1"/>
      <w:numFmt w:val="bullet"/>
      <w:lvlText w:val=""/>
      <w:lvlJc w:val="left"/>
      <w:pPr>
        <w:ind w:left="4890" w:hanging="360"/>
      </w:pPr>
      <w:rPr>
        <w:rFonts w:ascii="Wingdings" w:hAnsi="Wingdings" w:hint="default"/>
      </w:rPr>
    </w:lvl>
    <w:lvl w:ilvl="6" w:tplc="04070001">
      <w:start w:val="1"/>
      <w:numFmt w:val="bullet"/>
      <w:lvlText w:val=""/>
      <w:lvlJc w:val="left"/>
      <w:pPr>
        <w:ind w:left="5610" w:hanging="360"/>
      </w:pPr>
      <w:rPr>
        <w:rFonts w:ascii="Symbol" w:hAnsi="Symbol" w:hint="default"/>
      </w:rPr>
    </w:lvl>
    <w:lvl w:ilvl="7" w:tplc="04070003">
      <w:start w:val="1"/>
      <w:numFmt w:val="bullet"/>
      <w:lvlText w:val="o"/>
      <w:lvlJc w:val="left"/>
      <w:pPr>
        <w:ind w:left="6330" w:hanging="360"/>
      </w:pPr>
      <w:rPr>
        <w:rFonts w:ascii="Courier New" w:hAnsi="Courier New" w:cs="Courier New" w:hint="default"/>
      </w:rPr>
    </w:lvl>
    <w:lvl w:ilvl="8" w:tplc="04070005">
      <w:start w:val="1"/>
      <w:numFmt w:val="bullet"/>
      <w:lvlText w:val=""/>
      <w:lvlJc w:val="left"/>
      <w:pPr>
        <w:ind w:left="7050" w:hanging="360"/>
      </w:pPr>
      <w:rPr>
        <w:rFonts w:ascii="Wingdings" w:hAnsi="Wingdings" w:hint="default"/>
      </w:rPr>
    </w:lvl>
  </w:abstractNum>
  <w:abstractNum w:abstractNumId="13" w15:restartNumberingAfterBreak="0">
    <w:nsid w:val="3E1D2358"/>
    <w:multiLevelType w:val="hybridMultilevel"/>
    <w:tmpl w:val="268ADDF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59952F7"/>
    <w:multiLevelType w:val="multilevel"/>
    <w:tmpl w:val="4D2262C0"/>
    <w:lvl w:ilvl="0">
      <w:start w:val="5"/>
      <w:numFmt w:val="decimal"/>
      <w:lvlText w:val="%1."/>
      <w:lvlJc w:val="left"/>
      <w:pPr>
        <w:tabs>
          <w:tab w:val="num" w:pos="708"/>
        </w:tabs>
        <w:ind w:left="708" w:hanging="708"/>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4D9F0450"/>
    <w:multiLevelType w:val="hybridMultilevel"/>
    <w:tmpl w:val="1F545026"/>
    <w:lvl w:ilvl="0" w:tplc="04070001">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6" w15:restartNumberingAfterBreak="0">
    <w:nsid w:val="4E491126"/>
    <w:multiLevelType w:val="multilevel"/>
    <w:tmpl w:val="9F46C90C"/>
    <w:lvl w:ilvl="0">
      <w:start w:val="1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53150293"/>
    <w:multiLevelType w:val="hybridMultilevel"/>
    <w:tmpl w:val="7D7EB800"/>
    <w:lvl w:ilvl="0" w:tplc="B34ACE5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AD7380"/>
    <w:multiLevelType w:val="multilevel"/>
    <w:tmpl w:val="2302477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432"/>
        </w:tabs>
        <w:ind w:left="432" w:hanging="43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5E0F220F"/>
    <w:multiLevelType w:val="multilevel"/>
    <w:tmpl w:val="59F8DF7A"/>
    <w:styleLink w:val="berschriften-Gliederung"/>
    <w:lvl w:ilvl="0">
      <w:start w:val="1"/>
      <w:numFmt w:val="decimal"/>
      <w:pStyle w:val="berschrift1"/>
      <w:lvlText w:val="%1. "/>
      <w:lvlJc w:val="left"/>
      <w:pPr>
        <w:tabs>
          <w:tab w:val="num" w:pos="567"/>
        </w:tabs>
        <w:ind w:left="567" w:hanging="567"/>
      </w:pPr>
      <w:rPr>
        <w:rFonts w:hint="default"/>
      </w:rPr>
    </w:lvl>
    <w:lvl w:ilvl="1">
      <w:start w:val="1"/>
      <w:numFmt w:val="decimal"/>
      <w:pStyle w:val="berschrift2"/>
      <w:lvlText w:val="%1.%2 "/>
      <w:lvlJc w:val="left"/>
      <w:pPr>
        <w:tabs>
          <w:tab w:val="num" w:pos="567"/>
        </w:tabs>
        <w:ind w:left="567" w:hanging="567"/>
      </w:pPr>
      <w:rPr>
        <w:rFonts w:hint="default"/>
      </w:rPr>
    </w:lvl>
    <w:lvl w:ilvl="2">
      <w:start w:val="1"/>
      <w:numFmt w:val="decimal"/>
      <w:pStyle w:val="berschrift3"/>
      <w:lvlText w:val="%1.%2.%3 "/>
      <w:lvlJc w:val="left"/>
      <w:pPr>
        <w:tabs>
          <w:tab w:val="num" w:pos="567"/>
        </w:tabs>
        <w:ind w:left="567" w:hanging="567"/>
      </w:pPr>
      <w:rPr>
        <w:rFonts w:hint="default"/>
      </w:rPr>
    </w:lvl>
    <w:lvl w:ilvl="3">
      <w:start w:val="1"/>
      <w:numFmt w:val="decimal"/>
      <w:lvlText w:val="(%4)"/>
      <w:lvlJc w:val="left"/>
      <w:pPr>
        <w:tabs>
          <w:tab w:val="num" w:pos="454"/>
        </w:tabs>
        <w:ind w:left="567" w:hanging="567"/>
      </w:pPr>
      <w:rPr>
        <w:rFonts w:hint="default"/>
      </w:rPr>
    </w:lvl>
    <w:lvl w:ilvl="4">
      <w:start w:val="1"/>
      <w:numFmt w:val="lowerLetter"/>
      <w:lvlText w:val="(%5)"/>
      <w:lvlJc w:val="left"/>
      <w:pPr>
        <w:tabs>
          <w:tab w:val="num" w:pos="454"/>
        </w:tabs>
        <w:ind w:left="567" w:hanging="567"/>
      </w:pPr>
      <w:rPr>
        <w:rFonts w:hint="default"/>
      </w:rPr>
    </w:lvl>
    <w:lvl w:ilvl="5">
      <w:start w:val="1"/>
      <w:numFmt w:val="lowerRoman"/>
      <w:lvlText w:val="(%6)"/>
      <w:lvlJc w:val="left"/>
      <w:pPr>
        <w:tabs>
          <w:tab w:val="num" w:pos="454"/>
        </w:tabs>
        <w:ind w:left="567" w:hanging="567"/>
      </w:pPr>
      <w:rPr>
        <w:rFonts w:hint="default"/>
      </w:rPr>
    </w:lvl>
    <w:lvl w:ilvl="6">
      <w:start w:val="1"/>
      <w:numFmt w:val="decimal"/>
      <w:lvlText w:val="%7."/>
      <w:lvlJc w:val="left"/>
      <w:pPr>
        <w:tabs>
          <w:tab w:val="num" w:pos="454"/>
        </w:tabs>
        <w:ind w:left="567" w:hanging="567"/>
      </w:pPr>
      <w:rPr>
        <w:rFonts w:hint="default"/>
      </w:rPr>
    </w:lvl>
    <w:lvl w:ilvl="7">
      <w:start w:val="1"/>
      <w:numFmt w:val="lowerLetter"/>
      <w:lvlText w:val="%8."/>
      <w:lvlJc w:val="left"/>
      <w:pPr>
        <w:tabs>
          <w:tab w:val="num" w:pos="454"/>
        </w:tabs>
        <w:ind w:left="567" w:hanging="567"/>
      </w:pPr>
      <w:rPr>
        <w:rFonts w:hint="default"/>
      </w:rPr>
    </w:lvl>
    <w:lvl w:ilvl="8">
      <w:start w:val="1"/>
      <w:numFmt w:val="lowerRoman"/>
      <w:lvlText w:val="%9."/>
      <w:lvlJc w:val="left"/>
      <w:pPr>
        <w:tabs>
          <w:tab w:val="num" w:pos="454"/>
        </w:tabs>
        <w:ind w:left="567" w:hanging="567"/>
      </w:pPr>
      <w:rPr>
        <w:rFonts w:hint="default"/>
      </w:rPr>
    </w:lvl>
  </w:abstractNum>
  <w:abstractNum w:abstractNumId="20" w15:restartNumberingAfterBreak="0">
    <w:nsid w:val="64491DA8"/>
    <w:multiLevelType w:val="hybridMultilevel"/>
    <w:tmpl w:val="339C3CBC"/>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1" w15:restartNumberingAfterBreak="0">
    <w:nsid w:val="65054DD3"/>
    <w:multiLevelType w:val="singleLevel"/>
    <w:tmpl w:val="AFCA8BCE"/>
    <w:lvl w:ilvl="0">
      <w:start w:val="1"/>
      <w:numFmt w:val="bullet"/>
      <w:lvlText w:val="-"/>
      <w:lvlJc w:val="left"/>
      <w:pPr>
        <w:tabs>
          <w:tab w:val="num" w:pos="1140"/>
        </w:tabs>
        <w:ind w:left="1140" w:hanging="570"/>
      </w:pPr>
      <w:rPr>
        <w:rFonts w:hint="default"/>
      </w:rPr>
    </w:lvl>
  </w:abstractNum>
  <w:abstractNum w:abstractNumId="22" w15:restartNumberingAfterBreak="0">
    <w:nsid w:val="6663326C"/>
    <w:multiLevelType w:val="hybridMultilevel"/>
    <w:tmpl w:val="4D4821E0"/>
    <w:lvl w:ilvl="0" w:tplc="BFC800B8">
      <w:start w:val="1"/>
      <w:numFmt w:val="lowerLetter"/>
      <w:lvlText w:val="%1)"/>
      <w:lvlJc w:val="left"/>
      <w:pPr>
        <w:tabs>
          <w:tab w:val="num" w:pos="996"/>
        </w:tabs>
        <w:ind w:left="996" w:hanging="432"/>
      </w:pPr>
      <w:rPr>
        <w:rFonts w:cs="Times New Roman" w:hint="default"/>
      </w:rPr>
    </w:lvl>
    <w:lvl w:ilvl="1" w:tplc="E8688568">
      <w:start w:val="1"/>
      <w:numFmt w:val="lowerLetter"/>
      <w:lvlText w:val="%2)"/>
      <w:lvlJc w:val="left"/>
      <w:pPr>
        <w:tabs>
          <w:tab w:val="num" w:pos="1440"/>
        </w:tabs>
        <w:ind w:left="1440" w:hanging="360"/>
      </w:pPr>
      <w:rPr>
        <w:rFonts w:cs="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F750E"/>
    <w:multiLevelType w:val="hybridMultilevel"/>
    <w:tmpl w:val="E06C3C42"/>
    <w:lvl w:ilvl="0" w:tplc="2E640606">
      <w:start w:val="1"/>
      <w:numFmt w:val="decimal"/>
      <w:lvlText w:val="%1."/>
      <w:lvlJc w:val="left"/>
      <w:pPr>
        <w:ind w:left="721" w:hanging="364"/>
      </w:pPr>
      <w:rPr>
        <w:rFonts w:hint="default"/>
        <w:b w:val="0"/>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7283633C"/>
    <w:multiLevelType w:val="multilevel"/>
    <w:tmpl w:val="2E46C3A8"/>
    <w:lvl w:ilvl="0">
      <w:start w:val="4"/>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08"/>
        </w:tabs>
        <w:ind w:left="708" w:hanging="708"/>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080"/>
        </w:tabs>
        <w:ind w:left="1080" w:hanging="108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5" w15:restartNumberingAfterBreak="0">
    <w:nsid w:val="7AD636EE"/>
    <w:multiLevelType w:val="hybridMultilevel"/>
    <w:tmpl w:val="24EE0D9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DBD08A0"/>
    <w:multiLevelType w:val="hybridMultilevel"/>
    <w:tmpl w:val="DA0218F8"/>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7E4452C4"/>
    <w:multiLevelType w:val="hybridMultilevel"/>
    <w:tmpl w:val="71E866DA"/>
    <w:lvl w:ilvl="0" w:tplc="22CC3D5A">
      <w:start w:val="1"/>
      <w:numFmt w:val="bullet"/>
      <w:lvlText w:val="-"/>
      <w:lvlJc w:val="left"/>
      <w:pPr>
        <w:tabs>
          <w:tab w:val="num" w:pos="1211"/>
        </w:tabs>
        <w:ind w:left="1211" w:hanging="360"/>
      </w:pPr>
      <w:rPr>
        <w:rFonts w:ascii="Times New Roman" w:eastAsia="Times New Roman" w:hAnsi="Times New Roman" w:hint="default"/>
      </w:rPr>
    </w:lvl>
    <w:lvl w:ilvl="1" w:tplc="3976CBAE" w:tentative="1">
      <w:start w:val="1"/>
      <w:numFmt w:val="bullet"/>
      <w:lvlText w:val="o"/>
      <w:lvlJc w:val="left"/>
      <w:pPr>
        <w:tabs>
          <w:tab w:val="num" w:pos="1931"/>
        </w:tabs>
        <w:ind w:left="1931" w:hanging="360"/>
      </w:pPr>
      <w:rPr>
        <w:rFonts w:ascii="Courier New" w:hAnsi="Courier New" w:hint="default"/>
      </w:rPr>
    </w:lvl>
    <w:lvl w:ilvl="2" w:tplc="749CEE0C" w:tentative="1">
      <w:start w:val="1"/>
      <w:numFmt w:val="bullet"/>
      <w:lvlText w:val=""/>
      <w:lvlJc w:val="left"/>
      <w:pPr>
        <w:tabs>
          <w:tab w:val="num" w:pos="2651"/>
        </w:tabs>
        <w:ind w:left="2651" w:hanging="360"/>
      </w:pPr>
      <w:rPr>
        <w:rFonts w:ascii="Wingdings" w:hAnsi="Wingdings" w:hint="default"/>
      </w:rPr>
    </w:lvl>
    <w:lvl w:ilvl="3" w:tplc="DF0C6CDC" w:tentative="1">
      <w:start w:val="1"/>
      <w:numFmt w:val="bullet"/>
      <w:lvlText w:val=""/>
      <w:lvlJc w:val="left"/>
      <w:pPr>
        <w:tabs>
          <w:tab w:val="num" w:pos="3371"/>
        </w:tabs>
        <w:ind w:left="3371" w:hanging="360"/>
      </w:pPr>
      <w:rPr>
        <w:rFonts w:ascii="Symbol" w:hAnsi="Symbol" w:hint="default"/>
      </w:rPr>
    </w:lvl>
    <w:lvl w:ilvl="4" w:tplc="9960A10A" w:tentative="1">
      <w:start w:val="1"/>
      <w:numFmt w:val="bullet"/>
      <w:lvlText w:val="o"/>
      <w:lvlJc w:val="left"/>
      <w:pPr>
        <w:tabs>
          <w:tab w:val="num" w:pos="4091"/>
        </w:tabs>
        <w:ind w:left="4091" w:hanging="360"/>
      </w:pPr>
      <w:rPr>
        <w:rFonts w:ascii="Courier New" w:hAnsi="Courier New" w:hint="default"/>
      </w:rPr>
    </w:lvl>
    <w:lvl w:ilvl="5" w:tplc="6D90865A" w:tentative="1">
      <w:start w:val="1"/>
      <w:numFmt w:val="bullet"/>
      <w:lvlText w:val=""/>
      <w:lvlJc w:val="left"/>
      <w:pPr>
        <w:tabs>
          <w:tab w:val="num" w:pos="4811"/>
        </w:tabs>
        <w:ind w:left="4811" w:hanging="360"/>
      </w:pPr>
      <w:rPr>
        <w:rFonts w:ascii="Wingdings" w:hAnsi="Wingdings" w:hint="default"/>
      </w:rPr>
    </w:lvl>
    <w:lvl w:ilvl="6" w:tplc="A0A2E20C" w:tentative="1">
      <w:start w:val="1"/>
      <w:numFmt w:val="bullet"/>
      <w:lvlText w:val=""/>
      <w:lvlJc w:val="left"/>
      <w:pPr>
        <w:tabs>
          <w:tab w:val="num" w:pos="5531"/>
        </w:tabs>
        <w:ind w:left="5531" w:hanging="360"/>
      </w:pPr>
      <w:rPr>
        <w:rFonts w:ascii="Symbol" w:hAnsi="Symbol" w:hint="default"/>
      </w:rPr>
    </w:lvl>
    <w:lvl w:ilvl="7" w:tplc="8BC0F05A" w:tentative="1">
      <w:start w:val="1"/>
      <w:numFmt w:val="bullet"/>
      <w:lvlText w:val="o"/>
      <w:lvlJc w:val="left"/>
      <w:pPr>
        <w:tabs>
          <w:tab w:val="num" w:pos="6251"/>
        </w:tabs>
        <w:ind w:left="6251" w:hanging="360"/>
      </w:pPr>
      <w:rPr>
        <w:rFonts w:ascii="Courier New" w:hAnsi="Courier New" w:hint="default"/>
      </w:rPr>
    </w:lvl>
    <w:lvl w:ilvl="8" w:tplc="4F782D78" w:tentative="1">
      <w:start w:val="1"/>
      <w:numFmt w:val="bullet"/>
      <w:lvlText w:val=""/>
      <w:lvlJc w:val="left"/>
      <w:pPr>
        <w:tabs>
          <w:tab w:val="num" w:pos="6971"/>
        </w:tabs>
        <w:ind w:left="6971" w:hanging="360"/>
      </w:pPr>
      <w:rPr>
        <w:rFonts w:ascii="Wingdings" w:hAnsi="Wingdings" w:hint="default"/>
      </w:rPr>
    </w:lvl>
  </w:abstractNum>
  <w:num w:numId="1" w16cid:durableId="1883595256">
    <w:abstractNumId w:val="6"/>
  </w:num>
  <w:num w:numId="2" w16cid:durableId="726420327">
    <w:abstractNumId w:val="22"/>
  </w:num>
  <w:num w:numId="3" w16cid:durableId="1839029352">
    <w:abstractNumId w:val="21"/>
  </w:num>
  <w:num w:numId="4" w16cid:durableId="1213929860">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5" w16cid:durableId="2043090871">
    <w:abstractNumId w:val="19"/>
  </w:num>
  <w:num w:numId="6" w16cid:durableId="1379358381">
    <w:abstractNumId w:val="24"/>
  </w:num>
  <w:num w:numId="7" w16cid:durableId="1746104070">
    <w:abstractNumId w:val="10"/>
  </w:num>
  <w:num w:numId="8" w16cid:durableId="535656419">
    <w:abstractNumId w:val="7"/>
  </w:num>
  <w:num w:numId="9" w16cid:durableId="825366603">
    <w:abstractNumId w:val="27"/>
  </w:num>
  <w:num w:numId="10" w16cid:durableId="1092244451">
    <w:abstractNumId w:val="14"/>
  </w:num>
  <w:num w:numId="11" w16cid:durableId="1796943709">
    <w:abstractNumId w:val="9"/>
  </w:num>
  <w:num w:numId="12" w16cid:durableId="1560438199">
    <w:abstractNumId w:val="8"/>
  </w:num>
  <w:num w:numId="13" w16cid:durableId="2025352582">
    <w:abstractNumId w:val="18"/>
  </w:num>
  <w:num w:numId="14" w16cid:durableId="1995184152">
    <w:abstractNumId w:val="16"/>
  </w:num>
  <w:num w:numId="15" w16cid:durableId="454258490">
    <w:abstractNumId w:val="4"/>
  </w:num>
  <w:num w:numId="16" w16cid:durableId="1101535530">
    <w:abstractNumId w:val="0"/>
  </w:num>
  <w:num w:numId="17" w16cid:durableId="1265116166">
    <w:abstractNumId w:val="1"/>
  </w:num>
  <w:num w:numId="18" w16cid:durableId="606470556">
    <w:abstractNumId w:val="3"/>
  </w:num>
  <w:num w:numId="19" w16cid:durableId="2015303953">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0" w16cid:durableId="112556389">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1" w16cid:durableId="170073103">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2" w16cid:durableId="12394358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35831">
    <w:abstractNumId w:val="20"/>
  </w:num>
  <w:num w:numId="24" w16cid:durableId="1214120236">
    <w:abstractNumId w:val="5"/>
  </w:num>
  <w:num w:numId="25" w16cid:durableId="798188809">
    <w:abstractNumId w:val="23"/>
  </w:num>
  <w:num w:numId="26" w16cid:durableId="464741484">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567"/>
          </w:tabs>
          <w:ind w:left="567" w:hanging="567"/>
        </w:pPr>
        <w:rPr>
          <w:rFonts w:hint="default"/>
        </w:rPr>
      </w:lvl>
    </w:lvlOverride>
    <w:lvlOverride w:ilvl="2">
      <w:lvl w:ilvl="2">
        <w:start w:val="1"/>
        <w:numFmt w:val="decimal"/>
        <w:pStyle w:val="berschrift3"/>
        <w:lvlText w:val="%1.%2.%3 "/>
        <w:lvlJc w:val="left"/>
        <w:pPr>
          <w:tabs>
            <w:tab w:val="num" w:pos="1560"/>
          </w:tabs>
          <w:ind w:left="1560"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7" w16cid:durableId="1474054546">
    <w:abstractNumId w:val="2"/>
  </w:num>
  <w:num w:numId="28" w16cid:durableId="1031295665">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29" w16cid:durableId="846408991">
    <w:abstractNumId w:val="17"/>
  </w:num>
  <w:num w:numId="30" w16cid:durableId="897059356">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1" w16cid:durableId="491725718">
    <w:abstractNumId w:val="26"/>
  </w:num>
  <w:num w:numId="32" w16cid:durableId="391735179">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3" w16cid:durableId="232198700">
    <w:abstractNumId w:val="13"/>
  </w:num>
  <w:num w:numId="34" w16cid:durableId="1064137041">
    <w:abstractNumId w:val="12"/>
  </w:num>
  <w:num w:numId="35" w16cid:durableId="2102754640">
    <w:abstractNumId w:val="11"/>
  </w:num>
  <w:num w:numId="36" w16cid:durableId="2107340105">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7" w16cid:durableId="625040265">
    <w:abstractNumId w:val="19"/>
    <w:lvlOverride w:ilvl="0">
      <w:lvl w:ilvl="0">
        <w:start w:val="1"/>
        <w:numFmt w:val="decimal"/>
        <w:pStyle w:val="berschrift1"/>
        <w:lvlText w:val="%1. "/>
        <w:lvlJc w:val="left"/>
        <w:pPr>
          <w:tabs>
            <w:tab w:val="num" w:pos="567"/>
          </w:tabs>
          <w:ind w:left="567" w:hanging="567"/>
        </w:pPr>
        <w:rPr>
          <w:rFonts w:hint="default"/>
        </w:rPr>
      </w:lvl>
    </w:lvlOverride>
    <w:lvlOverride w:ilvl="1">
      <w:lvl w:ilvl="1">
        <w:start w:val="1"/>
        <w:numFmt w:val="decimal"/>
        <w:pStyle w:val="berschrift2"/>
        <w:lvlText w:val="%1.%2 "/>
        <w:lvlJc w:val="left"/>
        <w:pPr>
          <w:tabs>
            <w:tab w:val="num" w:pos="851"/>
          </w:tabs>
          <w:ind w:left="851" w:hanging="567"/>
        </w:pPr>
        <w:rPr>
          <w:rFonts w:hint="default"/>
        </w:rPr>
      </w:lvl>
    </w:lvlOverride>
    <w:lvlOverride w:ilvl="2">
      <w:lvl w:ilvl="2">
        <w:start w:val="1"/>
        <w:numFmt w:val="decimal"/>
        <w:pStyle w:val="berschrift3"/>
        <w:lvlText w:val="%1.%2.%3 "/>
        <w:lvlJc w:val="left"/>
        <w:pPr>
          <w:tabs>
            <w:tab w:val="num" w:pos="567"/>
          </w:tabs>
          <w:ind w:left="567" w:hanging="567"/>
        </w:pPr>
        <w:rPr>
          <w:rFonts w:hint="default"/>
        </w:rPr>
      </w:lvl>
    </w:lvlOverride>
    <w:lvlOverride w:ilvl="3">
      <w:lvl w:ilvl="3">
        <w:start w:val="1"/>
        <w:numFmt w:val="decimal"/>
        <w:lvlText w:val="(%4)"/>
        <w:lvlJc w:val="left"/>
        <w:pPr>
          <w:tabs>
            <w:tab w:val="num" w:pos="454"/>
          </w:tabs>
          <w:ind w:left="567" w:hanging="567"/>
        </w:pPr>
        <w:rPr>
          <w:rFonts w:hint="default"/>
        </w:rPr>
      </w:lvl>
    </w:lvlOverride>
    <w:lvlOverride w:ilvl="4">
      <w:lvl w:ilvl="4">
        <w:start w:val="1"/>
        <w:numFmt w:val="lowerLetter"/>
        <w:lvlText w:val="(%5)"/>
        <w:lvlJc w:val="left"/>
        <w:pPr>
          <w:tabs>
            <w:tab w:val="num" w:pos="454"/>
          </w:tabs>
          <w:ind w:left="567" w:hanging="567"/>
        </w:pPr>
        <w:rPr>
          <w:rFonts w:hint="default"/>
        </w:rPr>
      </w:lvl>
    </w:lvlOverride>
    <w:lvlOverride w:ilvl="5">
      <w:lvl w:ilvl="5">
        <w:start w:val="1"/>
        <w:numFmt w:val="lowerRoman"/>
        <w:lvlText w:val="(%6)"/>
        <w:lvlJc w:val="left"/>
        <w:pPr>
          <w:tabs>
            <w:tab w:val="num" w:pos="454"/>
          </w:tabs>
          <w:ind w:left="567" w:hanging="567"/>
        </w:pPr>
        <w:rPr>
          <w:rFonts w:hint="default"/>
        </w:rPr>
      </w:lvl>
    </w:lvlOverride>
    <w:lvlOverride w:ilvl="6">
      <w:lvl w:ilvl="6">
        <w:start w:val="1"/>
        <w:numFmt w:val="decimal"/>
        <w:lvlText w:val="%7."/>
        <w:lvlJc w:val="left"/>
        <w:pPr>
          <w:tabs>
            <w:tab w:val="num" w:pos="454"/>
          </w:tabs>
          <w:ind w:left="567" w:hanging="567"/>
        </w:pPr>
        <w:rPr>
          <w:rFonts w:hint="default"/>
        </w:rPr>
      </w:lvl>
    </w:lvlOverride>
    <w:lvlOverride w:ilvl="7">
      <w:lvl w:ilvl="7">
        <w:start w:val="1"/>
        <w:numFmt w:val="lowerLetter"/>
        <w:lvlText w:val="%8."/>
        <w:lvlJc w:val="left"/>
        <w:pPr>
          <w:tabs>
            <w:tab w:val="num" w:pos="454"/>
          </w:tabs>
          <w:ind w:left="567" w:hanging="567"/>
        </w:pPr>
        <w:rPr>
          <w:rFonts w:hint="default"/>
        </w:rPr>
      </w:lvl>
    </w:lvlOverride>
    <w:lvlOverride w:ilvl="8">
      <w:lvl w:ilvl="8">
        <w:start w:val="1"/>
        <w:numFmt w:val="lowerRoman"/>
        <w:lvlText w:val="%9."/>
        <w:lvlJc w:val="left"/>
        <w:pPr>
          <w:tabs>
            <w:tab w:val="num" w:pos="454"/>
          </w:tabs>
          <w:ind w:left="567" w:hanging="567"/>
        </w:pPr>
        <w:rPr>
          <w:rFonts w:hint="default"/>
        </w:rPr>
      </w:lvl>
    </w:lvlOverride>
  </w:num>
  <w:num w:numId="38" w16cid:durableId="7179700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395"/>
    <w:rsid w:val="001F378D"/>
    <w:rsid w:val="002E3960"/>
    <w:rsid w:val="005644A9"/>
    <w:rsid w:val="00617642"/>
    <w:rsid w:val="00617FAA"/>
    <w:rsid w:val="00D873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3352B17"/>
  <w15:docId w15:val="{C28D76A5-FB8C-45D3-B72D-30B3DC931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ind w:left="567"/>
      <w:jc w:val="both"/>
    </w:pPr>
    <w:rPr>
      <w:rFonts w:ascii="Arial" w:hAnsi="Arial"/>
      <w:sz w:val="18"/>
    </w:rPr>
  </w:style>
  <w:style w:type="paragraph" w:styleId="berschrift1">
    <w:name w:val="heading 1"/>
    <w:basedOn w:val="Standard"/>
    <w:next w:val="Standard"/>
    <w:qFormat/>
    <w:pPr>
      <w:keepNext/>
      <w:numPr>
        <w:numId w:val="4"/>
      </w:numPr>
      <w:tabs>
        <w:tab w:val="left" w:pos="1418"/>
        <w:tab w:val="left" w:pos="3686"/>
        <w:tab w:val="left" w:pos="7371"/>
      </w:tabs>
      <w:jc w:val="left"/>
      <w:outlineLvl w:val="0"/>
    </w:pPr>
    <w:rPr>
      <w:b/>
    </w:rPr>
  </w:style>
  <w:style w:type="paragraph" w:styleId="berschrift2">
    <w:name w:val="heading 2"/>
    <w:basedOn w:val="Standard"/>
    <w:next w:val="Standard"/>
    <w:qFormat/>
    <w:pPr>
      <w:keepNext/>
      <w:numPr>
        <w:ilvl w:val="1"/>
        <w:numId w:val="4"/>
      </w:numPr>
      <w:tabs>
        <w:tab w:val="left" w:pos="1560"/>
      </w:tabs>
      <w:outlineLvl w:val="1"/>
    </w:pPr>
    <w:rPr>
      <w:b/>
    </w:rPr>
  </w:style>
  <w:style w:type="paragraph" w:styleId="berschrift3">
    <w:name w:val="heading 3"/>
    <w:basedOn w:val="Standard"/>
    <w:next w:val="Standard"/>
    <w:qFormat/>
    <w:pPr>
      <w:keepNext/>
      <w:numPr>
        <w:ilvl w:val="2"/>
        <w:numId w:val="4"/>
      </w:numPr>
      <w:tabs>
        <w:tab w:val="left" w:pos="1276"/>
        <w:tab w:val="left" w:pos="2835"/>
        <w:tab w:val="left" w:pos="5103"/>
        <w:tab w:val="left" w:pos="6946"/>
        <w:tab w:val="left" w:pos="7230"/>
      </w:tabs>
      <w:outlineLvl w:val="2"/>
    </w:pPr>
    <w:rPr>
      <w:b/>
    </w:rPr>
  </w:style>
  <w:style w:type="paragraph" w:styleId="berschrift4">
    <w:name w:val="heading 4"/>
    <w:basedOn w:val="Standard"/>
    <w:next w:val="Standard"/>
    <w:qFormat/>
    <w:pPr>
      <w:keepNext/>
      <w:tabs>
        <w:tab w:val="left" w:pos="567"/>
        <w:tab w:val="left" w:pos="2835"/>
        <w:tab w:val="left" w:pos="5103"/>
        <w:tab w:val="left" w:pos="6946"/>
        <w:tab w:val="left" w:pos="7230"/>
        <w:tab w:val="left" w:pos="7938"/>
        <w:tab w:val="left" w:pos="9498"/>
      </w:tabs>
      <w:spacing w:before="120"/>
      <w:outlineLvl w:val="3"/>
    </w:pPr>
    <w:rPr>
      <w:b/>
      <w:sz w:val="20"/>
    </w:rPr>
  </w:style>
  <w:style w:type="paragraph" w:styleId="berschrift5">
    <w:name w:val="heading 5"/>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4"/>
    </w:pPr>
    <w:rPr>
      <w:b/>
    </w:rPr>
  </w:style>
  <w:style w:type="paragraph" w:styleId="berschrift6">
    <w:name w:val="heading 6"/>
    <w:basedOn w:val="Standard"/>
    <w:next w:val="Standard"/>
    <w:qFormat/>
    <w:pPr>
      <w:keepNext/>
      <w:tabs>
        <w:tab w:val="left" w:pos="567"/>
        <w:tab w:val="left" w:pos="1560"/>
        <w:tab w:val="left" w:pos="2835"/>
        <w:tab w:val="left" w:pos="5103"/>
        <w:tab w:val="left" w:pos="6946"/>
        <w:tab w:val="left" w:pos="7230"/>
        <w:tab w:val="left" w:pos="7938"/>
        <w:tab w:val="left" w:pos="9498"/>
      </w:tabs>
      <w:spacing w:before="60"/>
      <w:outlineLvl w:val="5"/>
    </w:pPr>
    <w:rPr>
      <w:b/>
      <w:sz w:val="22"/>
    </w:rPr>
  </w:style>
  <w:style w:type="paragraph" w:styleId="berschrift7">
    <w:name w:val="heading 7"/>
    <w:basedOn w:val="Standard"/>
    <w:next w:val="Standard"/>
    <w:link w:val="berschrift7Zchn"/>
    <w:qFormat/>
    <w:pPr>
      <w:keepNext/>
      <w:tabs>
        <w:tab w:val="left" w:pos="567"/>
        <w:tab w:val="left" w:pos="1560"/>
        <w:tab w:val="left" w:pos="2835"/>
        <w:tab w:val="left" w:pos="5103"/>
        <w:tab w:val="left" w:pos="6946"/>
        <w:tab w:val="left" w:pos="7230"/>
        <w:tab w:val="left" w:pos="7938"/>
        <w:tab w:val="left" w:pos="9498"/>
      </w:tabs>
      <w:outlineLvl w:val="6"/>
    </w:pPr>
    <w:rPr>
      <w:b/>
      <w:sz w:val="22"/>
      <w:lang w:val="en-GB"/>
    </w:rPr>
  </w:style>
  <w:style w:type="paragraph" w:styleId="berschrift8">
    <w:name w:val="heading 8"/>
    <w:basedOn w:val="Standard"/>
    <w:next w:val="Standard"/>
    <w:qFormat/>
    <w:pPr>
      <w:keepNext/>
      <w:tabs>
        <w:tab w:val="left" w:pos="876"/>
        <w:tab w:val="left" w:pos="1560"/>
        <w:tab w:val="left" w:pos="2835"/>
        <w:tab w:val="left" w:pos="5103"/>
        <w:tab w:val="left" w:pos="6946"/>
        <w:tab w:val="left" w:pos="7230"/>
        <w:tab w:val="left" w:pos="7938"/>
        <w:tab w:val="left" w:pos="9498"/>
      </w:tabs>
      <w:spacing w:before="120"/>
      <w:outlineLvl w:val="7"/>
    </w:pPr>
    <w:rPr>
      <w:b/>
    </w:rPr>
  </w:style>
  <w:style w:type="paragraph" w:styleId="berschrift9">
    <w:name w:val="heading 9"/>
    <w:basedOn w:val="Standard"/>
    <w:next w:val="Standard"/>
    <w:qFormat/>
    <w:pPr>
      <w:keepNext/>
      <w:tabs>
        <w:tab w:val="left" w:pos="567"/>
        <w:tab w:val="left" w:pos="1560"/>
        <w:tab w:val="left" w:pos="2835"/>
        <w:tab w:val="left" w:pos="5103"/>
        <w:tab w:val="left" w:pos="6946"/>
        <w:tab w:val="left" w:pos="7230"/>
        <w:tab w:val="left" w:pos="7938"/>
        <w:tab w:val="left" w:pos="9498"/>
      </w:tabs>
      <w:spacing w:before="120"/>
      <w:outlineLvl w:val="8"/>
    </w:pPr>
    <w:rPr>
      <w:b/>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Listenabsatz">
    <w:name w:val="List Paragraph"/>
    <w:basedOn w:val="Standard"/>
    <w:uiPriority w:val="34"/>
    <w:qFormat/>
    <w:pPr>
      <w:ind w:left="708"/>
    </w:pPr>
  </w:style>
  <w:style w:type="paragraph" w:styleId="Kommentartext">
    <w:name w:val="annotation text"/>
    <w:basedOn w:val="Standard"/>
    <w:link w:val="KommentartextZchn"/>
    <w:rPr>
      <w:sz w:val="20"/>
    </w:rPr>
  </w:style>
  <w:style w:type="paragraph" w:styleId="Textkrper-Zeileneinzug">
    <w:name w:val="Body Text Indent"/>
    <w:basedOn w:val="Standard"/>
    <w:link w:val="Textkrper-ZeileneinzugZchn"/>
    <w:pPr>
      <w:tabs>
        <w:tab w:val="left" w:pos="426"/>
      </w:tabs>
      <w:spacing w:before="60"/>
      <w:ind w:left="425" w:hanging="425"/>
    </w:pPr>
  </w:style>
  <w:style w:type="paragraph" w:styleId="Textkrper-Einzug2">
    <w:name w:val="Body Text Indent 2"/>
    <w:basedOn w:val="Standard"/>
    <w:pPr>
      <w:tabs>
        <w:tab w:val="left" w:pos="2835"/>
        <w:tab w:val="left" w:pos="5103"/>
        <w:tab w:val="left" w:pos="6946"/>
        <w:tab w:val="left" w:pos="7230"/>
        <w:tab w:val="left" w:pos="7938"/>
        <w:tab w:val="left" w:pos="9498"/>
      </w:tabs>
      <w:spacing w:before="60"/>
      <w:ind w:hanging="567"/>
    </w:pPr>
  </w:style>
  <w:style w:type="character" w:customStyle="1" w:styleId="Textkrper-ZeileneinzugZchn">
    <w:name w:val="Textkörper-Zeileneinzug Zchn"/>
    <w:link w:val="Textkrper-Zeileneinzug"/>
    <w:rPr>
      <w:rFonts w:ascii="Arial" w:hAnsi="Arial"/>
      <w:sz w:val="18"/>
    </w:rPr>
  </w:style>
  <w:style w:type="paragraph" w:styleId="Textkrper">
    <w:name w:val="Body Text"/>
    <w:basedOn w:val="Standard"/>
    <w:link w:val="TextkrperZchn"/>
    <w:pPr>
      <w:tabs>
        <w:tab w:val="left" w:pos="2835"/>
        <w:tab w:val="left" w:pos="5103"/>
        <w:tab w:val="left" w:pos="6946"/>
        <w:tab w:val="left" w:pos="7230"/>
        <w:tab w:val="left" w:pos="7938"/>
        <w:tab w:val="left" w:pos="9498"/>
      </w:tabs>
    </w:pPr>
  </w:style>
  <w:style w:type="character" w:customStyle="1" w:styleId="KommentartextZchn">
    <w:name w:val="Kommentartext Zchn"/>
    <w:link w:val="Kommentartext"/>
    <w:rPr>
      <w:rFonts w:ascii="Arial" w:hAnsi="Arial"/>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rPr>
      <w:rFonts w:ascii="Arial" w:hAnsi="Arial"/>
      <w:sz w:val="18"/>
    </w:rPr>
  </w:style>
  <w:style w:type="character" w:styleId="Hyperlink">
    <w:name w:val="Hyperlink"/>
    <w:uiPriority w:val="99"/>
    <w:rPr>
      <w:color w:val="0000FF"/>
      <w:u w:val="single"/>
    </w:rPr>
  </w:style>
  <w:style w:type="paragraph" w:styleId="Sprechblasentext">
    <w:name w:val="Balloon Text"/>
    <w:basedOn w:val="Standard"/>
    <w:link w:val="SprechblasentextZchn"/>
    <w:rPr>
      <w:rFonts w:ascii="Segoe UI" w:hAnsi="Segoe UI" w:cs="Segoe UI"/>
      <w:szCs w:val="18"/>
    </w:rPr>
  </w:style>
  <w:style w:type="character" w:customStyle="1" w:styleId="SprechblasentextZchn">
    <w:name w:val="Sprechblasentext Zchn"/>
    <w:link w:val="Sprechblasentext"/>
    <w:rPr>
      <w:rFonts w:ascii="Segoe UI" w:hAnsi="Segoe UI" w:cs="Segoe UI"/>
      <w:sz w:val="18"/>
      <w:szCs w:val="18"/>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Kommentarzeichen">
    <w:name w:val="annotation reference"/>
    <w:rPr>
      <w:sz w:val="16"/>
      <w:szCs w:val="16"/>
    </w:rPr>
  </w:style>
  <w:style w:type="paragraph" w:styleId="Kommentarthema">
    <w:name w:val="annotation subject"/>
    <w:basedOn w:val="Kommentartext"/>
    <w:next w:val="Kommentartext"/>
    <w:link w:val="KommentarthemaZchn"/>
    <w:rPr>
      <w:b/>
      <w:bCs/>
    </w:rPr>
  </w:style>
  <w:style w:type="paragraph" w:customStyle="1" w:styleId="Flietext">
    <w:name w:val="Fließtext"/>
    <w:basedOn w:val="Standard"/>
    <w:pPr>
      <w:spacing w:after="120" w:line="280" w:lineRule="exact"/>
      <w:ind w:right="57"/>
    </w:pPr>
    <w:rPr>
      <w:sz w:val="22"/>
      <w:lang w:eastAsia="en-US"/>
    </w:rPr>
  </w:style>
  <w:style w:type="paragraph" w:customStyle="1" w:styleId="Text">
    <w:name w:val="Text"/>
    <w:basedOn w:val="Standard"/>
    <w:pPr>
      <w:spacing w:before="120" w:after="120"/>
    </w:pPr>
    <w:rPr>
      <w:lang w:eastAsia="en-US"/>
    </w:rPr>
  </w:style>
  <w:style w:type="character" w:customStyle="1" w:styleId="KommentarthemaZchn">
    <w:name w:val="Kommentarthema Zchn"/>
    <w:link w:val="Kommentarthema"/>
    <w:rPr>
      <w:rFonts w:ascii="Arial" w:hAnsi="Arial"/>
      <w:b/>
      <w:bCs/>
    </w:rPr>
  </w:style>
  <w:style w:type="paragraph" w:styleId="berarbeitung">
    <w:name w:val="Revision"/>
    <w:hidden/>
    <w:uiPriority w:val="99"/>
    <w:semiHidden/>
    <w:rPr>
      <w:rFonts w:ascii="Arial" w:hAnsi="Arial"/>
      <w:sz w:val="18"/>
    </w:rPr>
  </w:style>
  <w:style w:type="character" w:customStyle="1" w:styleId="TextkrperZchn">
    <w:name w:val="Textkörper Zchn"/>
    <w:link w:val="Textkrper"/>
    <w:rPr>
      <w:sz w:val="18"/>
    </w:rPr>
  </w:style>
  <w:style w:type="character" w:customStyle="1" w:styleId="berschrift7Zchn">
    <w:name w:val="Überschrift 7 Zchn"/>
    <w:link w:val="berschrift7"/>
    <w:rPr>
      <w:b/>
      <w:sz w:val="22"/>
      <w:lang w:val="en-GB"/>
    </w:rPr>
  </w:style>
  <w:style w:type="character" w:customStyle="1" w:styleId="KopfzeileZchn">
    <w:name w:val="Kopfzeile Zchn"/>
    <w:link w:val="Kopfzeile"/>
    <w:rPr>
      <w:sz w:val="24"/>
    </w:rPr>
  </w:style>
  <w:style w:type="paragraph" w:styleId="Inhaltsverzeichnisberschrift">
    <w:name w:val="TOC Heading"/>
    <w:basedOn w:val="berschrift1"/>
    <w:next w:val="Standard"/>
    <w:uiPriority w:val="39"/>
    <w:unhideWhenUsed/>
    <w:qFormat/>
    <w:pPr>
      <w:keepLines/>
      <w:tabs>
        <w:tab w:val="clear" w:pos="1418"/>
        <w:tab w:val="clear" w:pos="3686"/>
        <w:tab w:val="clear" w:pos="7371"/>
      </w:tabs>
      <w:spacing w:before="240" w:line="259" w:lineRule="auto"/>
      <w:outlineLvl w:val="9"/>
    </w:pPr>
    <w:rPr>
      <w:rFonts w:ascii="Calibri Light" w:hAnsi="Calibri Light"/>
      <w:b w:val="0"/>
      <w:color w:val="2E74B5"/>
      <w:sz w:val="32"/>
      <w:szCs w:val="32"/>
    </w:rPr>
  </w:style>
  <w:style w:type="paragraph" w:styleId="Verzeichnis2">
    <w:name w:val="toc 2"/>
    <w:basedOn w:val="Standard"/>
    <w:next w:val="Standard"/>
    <w:autoRedefine/>
    <w:uiPriority w:val="39"/>
    <w:pPr>
      <w:tabs>
        <w:tab w:val="left" w:pos="660"/>
        <w:tab w:val="right" w:leader="dot" w:pos="9782"/>
      </w:tabs>
      <w:ind w:left="284"/>
    </w:pPr>
  </w:style>
  <w:style w:type="paragraph" w:styleId="Verzeichnis1">
    <w:name w:val="toc 1"/>
    <w:basedOn w:val="Standard"/>
    <w:next w:val="Standard"/>
    <w:autoRedefine/>
    <w:uiPriority w:val="39"/>
    <w:pPr>
      <w:tabs>
        <w:tab w:val="left" w:pos="284"/>
        <w:tab w:val="right" w:leader="dot" w:pos="9782"/>
      </w:tabs>
      <w:ind w:left="0"/>
    </w:pPr>
  </w:style>
  <w:style w:type="paragraph" w:styleId="Verzeichnis3">
    <w:name w:val="toc 3"/>
    <w:basedOn w:val="Standard"/>
    <w:next w:val="Standard"/>
    <w:autoRedefine/>
    <w:uiPriority w:val="39"/>
    <w:pPr>
      <w:ind w:left="360"/>
    </w:pPr>
  </w:style>
  <w:style w:type="paragraph" w:styleId="Titel">
    <w:name w:val="Title"/>
    <w:basedOn w:val="Standard"/>
    <w:next w:val="Standard"/>
    <w:link w:val="TitelZchn"/>
    <w:uiPriority w:val="10"/>
    <w:qFormat/>
    <w:pPr>
      <w:contextualSpacing/>
      <w:jc w:val="center"/>
    </w:pPr>
    <w:rPr>
      <w:b/>
      <w:spacing w:val="-10"/>
      <w:kern w:val="28"/>
      <w:sz w:val="40"/>
      <w:szCs w:val="56"/>
      <w:lang w:eastAsia="en-US"/>
    </w:rPr>
  </w:style>
  <w:style w:type="character" w:customStyle="1" w:styleId="TitelZchn">
    <w:name w:val="Titel Zchn"/>
    <w:link w:val="Titel"/>
    <w:uiPriority w:val="10"/>
    <w:rPr>
      <w:rFonts w:ascii="Arial" w:eastAsia="Times New Roman" w:hAnsi="Arial" w:cs="Times New Roman"/>
      <w:b/>
      <w:spacing w:val="-10"/>
      <w:kern w:val="28"/>
      <w:sz w:val="40"/>
      <w:szCs w:val="56"/>
      <w:lang w:eastAsia="en-US"/>
    </w:rPr>
  </w:style>
  <w:style w:type="numbering" w:customStyle="1" w:styleId="berschriften-Gliederung">
    <w:name w:val="Überschriften-Gliederung"/>
    <w:basedOn w:val="KeineListe"/>
    <w:uiPriority w:val="99"/>
    <w:pPr>
      <w:numPr>
        <w:numId w:val="5"/>
      </w:numPr>
    </w:pPr>
  </w:style>
  <w:style w:type="character" w:styleId="Platzhaltertext">
    <w:name w:val="Placeholder Text"/>
    <w:basedOn w:val="Absatz-Standardschriftart"/>
    <w:uiPriority w:val="99"/>
    <w:semiHidden/>
    <w:rPr>
      <w:color w:val="808080"/>
    </w:rPr>
  </w:style>
  <w:style w:type="paragraph" w:customStyle="1" w:styleId="p2">
    <w:name w:val="p2"/>
    <w:basedOn w:val="Standard"/>
    <w:pPr>
      <w:ind w:left="720" w:hanging="720"/>
      <w:jc w:val="left"/>
    </w:pPr>
    <w:rPr>
      <w:rFonts w:cs="Arial"/>
      <w:sz w:val="15"/>
      <w:szCs w:val="15"/>
    </w:rPr>
  </w:style>
  <w:style w:type="character" w:customStyle="1" w:styleId="s1">
    <w:name w:val="s1"/>
    <w:basedOn w:val="Absatz-Standardschriftart"/>
  </w:style>
  <w:style w:type="paragraph" w:styleId="Textkrper-Einzug3">
    <w:name w:val="Body Text Indent 3"/>
    <w:basedOn w:val="Standard"/>
    <w:link w:val="Textkrper-Einzug3Zchn"/>
    <w:pPr>
      <w:spacing w:after="120"/>
      <w:ind w:left="283"/>
    </w:pPr>
    <w:rPr>
      <w:sz w:val="16"/>
      <w:szCs w:val="16"/>
    </w:rPr>
  </w:style>
  <w:style w:type="character" w:customStyle="1" w:styleId="Textkrper-Einzug3Zchn">
    <w:name w:val="Textkörper-Einzug 3 Zchn"/>
    <w:basedOn w:val="Absatz-Standardschriftart"/>
    <w:link w:val="Textkrper-Einzug3"/>
    <w:rPr>
      <w:rFonts w:ascii="Arial" w:hAnsi="Arial"/>
      <w:sz w:val="16"/>
      <w:szCs w:val="16"/>
    </w:rPr>
  </w:style>
  <w:style w:type="character" w:styleId="Seitenzahl">
    <w:name w:val="page number"/>
    <w:rPr>
      <w:rFonts w:cs="Times New Roman"/>
    </w:rPr>
  </w:style>
  <w:style w:type="paragraph" w:styleId="Textkrper2">
    <w:name w:val="Body Text 2"/>
    <w:basedOn w:val="Standard"/>
    <w:link w:val="Textkrper2Zchn"/>
    <w:pPr>
      <w:spacing w:before="91" w:line="297" w:lineRule="exact"/>
      <w:ind w:left="0"/>
      <w:jc w:val="center"/>
    </w:pPr>
    <w:rPr>
      <w:rFonts w:ascii="Times New Roman" w:hAnsi="Times New Roman"/>
      <w:b/>
    </w:rPr>
  </w:style>
  <w:style w:type="character" w:customStyle="1" w:styleId="Textkrper2Zchn">
    <w:name w:val="Textkörper 2 Zchn"/>
    <w:basedOn w:val="Absatz-Standardschriftart"/>
    <w:link w:val="Textkrper2"/>
    <w:rPr>
      <w:b/>
      <w:sz w:val="18"/>
    </w:rPr>
  </w:style>
  <w:style w:type="paragraph" w:styleId="Textkrper3">
    <w:name w:val="Body Text 3"/>
    <w:basedOn w:val="Standard"/>
    <w:link w:val="Textkrper3Zchn"/>
    <w:pPr>
      <w:ind w:left="0"/>
      <w:jc w:val="left"/>
    </w:pPr>
    <w:rPr>
      <w:rFonts w:ascii="Times New Roman" w:hAnsi="Times New Roman"/>
      <w:b/>
      <w:sz w:val="16"/>
    </w:rPr>
  </w:style>
  <w:style w:type="character" w:customStyle="1" w:styleId="Textkrper3Zchn">
    <w:name w:val="Textkörper 3 Zchn"/>
    <w:basedOn w:val="Absatz-Standardschriftart"/>
    <w:link w:val="Textkrper3"/>
    <w:rPr>
      <w:b/>
      <w:sz w:val="16"/>
    </w:rPr>
  </w:style>
  <w:style w:type="paragraph" w:styleId="Blocktext">
    <w:name w:val="Block Text"/>
    <w:basedOn w:val="Standard"/>
    <w:pPr>
      <w:tabs>
        <w:tab w:val="left" w:pos="567"/>
        <w:tab w:val="left" w:pos="993"/>
        <w:tab w:val="left" w:pos="3402"/>
        <w:tab w:val="left" w:pos="7371"/>
      </w:tabs>
      <w:spacing w:before="120"/>
      <w:ind w:right="4706" w:hanging="567"/>
    </w:pPr>
    <w:rPr>
      <w:rFonts w:ascii="Times New Roman" w:hAnsi="Times New Roman"/>
      <w:sz w:val="20"/>
    </w:rPr>
  </w:style>
  <w:style w:type="character" w:styleId="Fett">
    <w:name w:val="Strong"/>
    <w:qFormat/>
    <w:rPr>
      <w:b/>
    </w:rPr>
  </w:style>
  <w:style w:type="character" w:styleId="BesuchterLink">
    <w:name w:val="FollowedHyperlink"/>
    <w:rPr>
      <w:color w:val="800080"/>
      <w:u w:val="single"/>
    </w:rPr>
  </w:style>
  <w:style w:type="paragraph" w:styleId="Funotentext">
    <w:name w:val="footnote text"/>
    <w:basedOn w:val="Standard"/>
    <w:link w:val="FunotentextZchn"/>
    <w:uiPriority w:val="99"/>
    <w:semiHidden/>
    <w:pPr>
      <w:ind w:left="0"/>
      <w:jc w:val="left"/>
    </w:pPr>
    <w:rPr>
      <w:rFonts w:ascii="Times New Roman" w:hAnsi="Times New Roman"/>
      <w:sz w:val="20"/>
    </w:rPr>
  </w:style>
  <w:style w:type="character" w:customStyle="1" w:styleId="FunotentextZchn">
    <w:name w:val="Fußnotentext Zchn"/>
    <w:basedOn w:val="Absatz-Standardschriftart"/>
    <w:link w:val="Funotentext"/>
    <w:uiPriority w:val="99"/>
    <w:semiHidden/>
  </w:style>
  <w:style w:type="character" w:styleId="Funotenzeichen">
    <w:name w:val="footnote reference"/>
    <w:uiPriority w:val="99"/>
    <w:semiHidden/>
    <w:rPr>
      <w:vertAlign w:val="superscript"/>
    </w:rPr>
  </w:style>
  <w:style w:type="paragraph" w:styleId="Beschriftung">
    <w:name w:val="caption"/>
    <w:basedOn w:val="Standard"/>
    <w:next w:val="Standard"/>
    <w:qFormat/>
    <w:pPr>
      <w:tabs>
        <w:tab w:val="left" w:pos="567"/>
      </w:tabs>
      <w:spacing w:before="240" w:after="240"/>
      <w:ind w:left="0"/>
      <w:jc w:val="left"/>
    </w:pPr>
    <w:rPr>
      <w:rFonts w:ascii="Times New Roman" w:hAnsi="Times New Roman"/>
      <w:b/>
      <w:sz w:val="20"/>
    </w:rPr>
  </w:style>
  <w:style w:type="paragraph" w:customStyle="1" w:styleId="EKUTFakultt">
    <w:name w:val="EKUT Fakultät"/>
    <w:basedOn w:val="Standard"/>
    <w:pPr>
      <w:tabs>
        <w:tab w:val="left" w:pos="7371"/>
      </w:tabs>
      <w:spacing w:line="320" w:lineRule="atLeast"/>
      <w:ind w:left="0" w:right="-1644"/>
      <w:contextualSpacing/>
      <w:jc w:val="left"/>
    </w:pPr>
    <w:rPr>
      <w:rFonts w:cs="Arial"/>
      <w:b/>
      <w:sz w:val="24"/>
    </w:rPr>
  </w:style>
  <w:style w:type="paragraph" w:customStyle="1" w:styleId="EKUTAbsenderinformationen">
    <w:name w:val="EKUT Absenderinformationen"/>
    <w:basedOn w:val="Standard"/>
    <w:pPr>
      <w:spacing w:line="220" w:lineRule="atLeast"/>
      <w:ind w:left="0"/>
      <w:contextualSpacing/>
      <w:jc w:val="left"/>
    </w:pPr>
    <w:rPr>
      <w:rFonts w:cs="Arial"/>
      <w:color w:val="000000"/>
      <w:sz w:val="16"/>
    </w:rPr>
  </w:style>
  <w:style w:type="paragraph" w:customStyle="1" w:styleId="EKUTFachbereichInstitutLehrstuhl">
    <w:name w:val="EKUT Fachbereich/Institut/Lehrstuhl"/>
    <w:basedOn w:val="EKUTAbsenderinformationen"/>
    <w:rPr>
      <w:b/>
      <w:bCs/>
    </w:rPr>
  </w:style>
  <w:style w:type="paragraph" w:styleId="Dokumentstruktur">
    <w:name w:val="Document Map"/>
    <w:basedOn w:val="Standard"/>
    <w:link w:val="DokumentstrukturZchn"/>
    <w:semiHidden/>
    <w:pPr>
      <w:shd w:val="clear" w:color="auto" w:fill="000080"/>
      <w:ind w:left="0"/>
      <w:jc w:val="left"/>
    </w:pPr>
    <w:rPr>
      <w:rFonts w:ascii="Tahoma" w:hAnsi="Tahoma" w:cs="Tahoma"/>
      <w:sz w:val="20"/>
    </w:rPr>
  </w:style>
  <w:style w:type="character" w:customStyle="1" w:styleId="DokumentstrukturZchn">
    <w:name w:val="Dokumentstruktur Zchn"/>
    <w:basedOn w:val="Absatz-Standardschriftart"/>
    <w:link w:val="Dokumentstruktur"/>
    <w:semiHidden/>
    <w:rPr>
      <w:rFonts w:ascii="Tahoma" w:hAnsi="Tahoma" w:cs="Tahoma"/>
      <w:shd w:val="clear" w:color="auto" w:fill="000080"/>
    </w:rPr>
  </w:style>
  <w:style w:type="paragraph" w:styleId="Verzeichnis4">
    <w:name w:val="toc 4"/>
    <w:basedOn w:val="Standard"/>
    <w:next w:val="Standard"/>
    <w:autoRedefine/>
    <w:uiPriority w:val="39"/>
    <w:unhideWhenUsed/>
    <w:pPr>
      <w:spacing w:after="100" w:line="276" w:lineRule="auto"/>
      <w:ind w:left="660"/>
      <w:jc w:val="left"/>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pPr>
      <w:spacing w:after="100" w:line="276" w:lineRule="auto"/>
      <w:ind w:left="880"/>
      <w:jc w:val="left"/>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pPr>
      <w:spacing w:after="100" w:line="276" w:lineRule="auto"/>
      <w:ind w:left="1100"/>
      <w:jc w:val="left"/>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after="100" w:line="276" w:lineRule="auto"/>
      <w:ind w:left="1320"/>
      <w:jc w:val="left"/>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after="100" w:line="276" w:lineRule="auto"/>
      <w:ind w:left="1540"/>
      <w:jc w:val="left"/>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after="100" w:line="276" w:lineRule="auto"/>
      <w:ind w:left="1760"/>
      <w:jc w:val="left"/>
    </w:pPr>
    <w:rPr>
      <w:rFonts w:asciiTheme="minorHAnsi" w:eastAsiaTheme="minorEastAsia" w:hAnsiTheme="minorHAnsi" w:cstheme="minorBidi"/>
      <w:sz w:val="22"/>
      <w:szCs w:val="22"/>
    </w:rPr>
  </w:style>
  <w:style w:type="character" w:styleId="NichtaufgelsteErwhnung">
    <w:name w:val="Unresolved Mention"/>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1253">
      <w:bodyDiv w:val="1"/>
      <w:marLeft w:val="0"/>
      <w:marRight w:val="0"/>
      <w:marTop w:val="0"/>
      <w:marBottom w:val="0"/>
      <w:divBdr>
        <w:top w:val="none" w:sz="0" w:space="0" w:color="auto"/>
        <w:left w:val="none" w:sz="0" w:space="0" w:color="auto"/>
        <w:bottom w:val="none" w:sz="0" w:space="0" w:color="auto"/>
        <w:right w:val="none" w:sz="0" w:space="0" w:color="auto"/>
      </w:divBdr>
    </w:div>
    <w:div w:id="101875545">
      <w:bodyDiv w:val="1"/>
      <w:marLeft w:val="0"/>
      <w:marRight w:val="0"/>
      <w:marTop w:val="0"/>
      <w:marBottom w:val="0"/>
      <w:divBdr>
        <w:top w:val="none" w:sz="0" w:space="0" w:color="auto"/>
        <w:left w:val="none" w:sz="0" w:space="0" w:color="auto"/>
        <w:bottom w:val="none" w:sz="0" w:space="0" w:color="auto"/>
        <w:right w:val="none" w:sz="0" w:space="0" w:color="auto"/>
      </w:divBdr>
    </w:div>
    <w:div w:id="371732120">
      <w:bodyDiv w:val="1"/>
      <w:marLeft w:val="0"/>
      <w:marRight w:val="0"/>
      <w:marTop w:val="0"/>
      <w:marBottom w:val="0"/>
      <w:divBdr>
        <w:top w:val="none" w:sz="0" w:space="0" w:color="auto"/>
        <w:left w:val="none" w:sz="0" w:space="0" w:color="auto"/>
        <w:bottom w:val="none" w:sz="0" w:space="0" w:color="auto"/>
        <w:right w:val="none" w:sz="0" w:space="0" w:color="auto"/>
      </w:divBdr>
    </w:div>
    <w:div w:id="593441635">
      <w:bodyDiv w:val="1"/>
      <w:marLeft w:val="0"/>
      <w:marRight w:val="0"/>
      <w:marTop w:val="0"/>
      <w:marBottom w:val="0"/>
      <w:divBdr>
        <w:top w:val="none" w:sz="0" w:space="0" w:color="auto"/>
        <w:left w:val="none" w:sz="0" w:space="0" w:color="auto"/>
        <w:bottom w:val="none" w:sz="0" w:space="0" w:color="auto"/>
        <w:right w:val="none" w:sz="0" w:space="0" w:color="auto"/>
      </w:divBdr>
    </w:div>
    <w:div w:id="633944089">
      <w:bodyDiv w:val="1"/>
      <w:marLeft w:val="0"/>
      <w:marRight w:val="0"/>
      <w:marTop w:val="0"/>
      <w:marBottom w:val="0"/>
      <w:divBdr>
        <w:top w:val="none" w:sz="0" w:space="0" w:color="auto"/>
        <w:left w:val="none" w:sz="0" w:space="0" w:color="auto"/>
        <w:bottom w:val="none" w:sz="0" w:space="0" w:color="auto"/>
        <w:right w:val="none" w:sz="0" w:space="0" w:color="auto"/>
      </w:divBdr>
      <w:divsChild>
        <w:div w:id="466628646">
          <w:marLeft w:val="0"/>
          <w:marRight w:val="0"/>
          <w:marTop w:val="0"/>
          <w:marBottom w:val="0"/>
          <w:divBdr>
            <w:top w:val="none" w:sz="0" w:space="0" w:color="auto"/>
            <w:left w:val="none" w:sz="0" w:space="0" w:color="auto"/>
            <w:bottom w:val="none" w:sz="0" w:space="0" w:color="auto"/>
            <w:right w:val="none" w:sz="0" w:space="0" w:color="auto"/>
          </w:divBdr>
          <w:divsChild>
            <w:div w:id="912862158">
              <w:marLeft w:val="0"/>
              <w:marRight w:val="0"/>
              <w:marTop w:val="0"/>
              <w:marBottom w:val="0"/>
              <w:divBdr>
                <w:top w:val="none" w:sz="0" w:space="0" w:color="auto"/>
                <w:left w:val="none" w:sz="0" w:space="0" w:color="auto"/>
                <w:bottom w:val="none" w:sz="0" w:space="0" w:color="auto"/>
                <w:right w:val="none" w:sz="0" w:space="0" w:color="auto"/>
              </w:divBdr>
              <w:divsChild>
                <w:div w:id="610093469">
                  <w:marLeft w:val="450"/>
                  <w:marRight w:val="0"/>
                  <w:marTop w:val="0"/>
                  <w:marBottom w:val="0"/>
                  <w:divBdr>
                    <w:top w:val="none" w:sz="0" w:space="0" w:color="auto"/>
                    <w:left w:val="none" w:sz="0" w:space="0" w:color="auto"/>
                    <w:bottom w:val="none" w:sz="0" w:space="0" w:color="auto"/>
                    <w:right w:val="none" w:sz="0" w:space="0" w:color="auto"/>
                  </w:divBdr>
                  <w:divsChild>
                    <w:div w:id="21581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004990">
      <w:bodyDiv w:val="1"/>
      <w:marLeft w:val="0"/>
      <w:marRight w:val="0"/>
      <w:marTop w:val="0"/>
      <w:marBottom w:val="0"/>
      <w:divBdr>
        <w:top w:val="none" w:sz="0" w:space="0" w:color="auto"/>
        <w:left w:val="none" w:sz="0" w:space="0" w:color="auto"/>
        <w:bottom w:val="none" w:sz="0" w:space="0" w:color="auto"/>
        <w:right w:val="none" w:sz="0" w:space="0" w:color="auto"/>
      </w:divBdr>
      <w:divsChild>
        <w:div w:id="1343123191">
          <w:marLeft w:val="0"/>
          <w:marRight w:val="0"/>
          <w:marTop w:val="0"/>
          <w:marBottom w:val="0"/>
          <w:divBdr>
            <w:top w:val="none" w:sz="0" w:space="0" w:color="auto"/>
            <w:left w:val="none" w:sz="0" w:space="0" w:color="auto"/>
            <w:bottom w:val="none" w:sz="0" w:space="0" w:color="auto"/>
            <w:right w:val="none" w:sz="0" w:space="0" w:color="auto"/>
          </w:divBdr>
          <w:divsChild>
            <w:div w:id="1002902458">
              <w:marLeft w:val="0"/>
              <w:marRight w:val="0"/>
              <w:marTop w:val="0"/>
              <w:marBottom w:val="0"/>
              <w:divBdr>
                <w:top w:val="none" w:sz="0" w:space="0" w:color="auto"/>
                <w:left w:val="none" w:sz="0" w:space="0" w:color="auto"/>
                <w:bottom w:val="none" w:sz="0" w:space="0" w:color="auto"/>
                <w:right w:val="none" w:sz="0" w:space="0" w:color="auto"/>
              </w:divBdr>
              <w:divsChild>
                <w:div w:id="1048922165">
                  <w:marLeft w:val="0"/>
                  <w:marRight w:val="0"/>
                  <w:marTop w:val="0"/>
                  <w:marBottom w:val="0"/>
                  <w:divBdr>
                    <w:top w:val="none" w:sz="0" w:space="0" w:color="auto"/>
                    <w:left w:val="none" w:sz="0" w:space="0" w:color="auto"/>
                    <w:bottom w:val="none" w:sz="0" w:space="0" w:color="auto"/>
                    <w:right w:val="none" w:sz="0" w:space="0" w:color="auto"/>
                  </w:divBdr>
                  <w:divsChild>
                    <w:div w:id="210213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73769">
      <w:bodyDiv w:val="1"/>
      <w:marLeft w:val="0"/>
      <w:marRight w:val="0"/>
      <w:marTop w:val="0"/>
      <w:marBottom w:val="0"/>
      <w:divBdr>
        <w:top w:val="none" w:sz="0" w:space="0" w:color="auto"/>
        <w:left w:val="none" w:sz="0" w:space="0" w:color="auto"/>
        <w:bottom w:val="none" w:sz="0" w:space="0" w:color="auto"/>
        <w:right w:val="none" w:sz="0" w:space="0" w:color="auto"/>
      </w:divBdr>
    </w:div>
    <w:div w:id="806707272">
      <w:bodyDiv w:val="1"/>
      <w:marLeft w:val="0"/>
      <w:marRight w:val="0"/>
      <w:marTop w:val="0"/>
      <w:marBottom w:val="0"/>
      <w:divBdr>
        <w:top w:val="none" w:sz="0" w:space="0" w:color="auto"/>
        <w:left w:val="none" w:sz="0" w:space="0" w:color="auto"/>
        <w:bottom w:val="none" w:sz="0" w:space="0" w:color="auto"/>
        <w:right w:val="none" w:sz="0" w:space="0" w:color="auto"/>
      </w:divBdr>
    </w:div>
    <w:div w:id="839732025">
      <w:bodyDiv w:val="1"/>
      <w:marLeft w:val="0"/>
      <w:marRight w:val="0"/>
      <w:marTop w:val="0"/>
      <w:marBottom w:val="0"/>
      <w:divBdr>
        <w:top w:val="none" w:sz="0" w:space="0" w:color="auto"/>
        <w:left w:val="none" w:sz="0" w:space="0" w:color="auto"/>
        <w:bottom w:val="none" w:sz="0" w:space="0" w:color="auto"/>
        <w:right w:val="none" w:sz="0" w:space="0" w:color="auto"/>
      </w:divBdr>
    </w:div>
    <w:div w:id="960651363">
      <w:bodyDiv w:val="1"/>
      <w:marLeft w:val="0"/>
      <w:marRight w:val="0"/>
      <w:marTop w:val="0"/>
      <w:marBottom w:val="0"/>
      <w:divBdr>
        <w:top w:val="none" w:sz="0" w:space="0" w:color="auto"/>
        <w:left w:val="none" w:sz="0" w:space="0" w:color="auto"/>
        <w:bottom w:val="none" w:sz="0" w:space="0" w:color="auto"/>
        <w:right w:val="none" w:sz="0" w:space="0" w:color="auto"/>
      </w:divBdr>
    </w:div>
    <w:div w:id="1045062289">
      <w:bodyDiv w:val="1"/>
      <w:marLeft w:val="0"/>
      <w:marRight w:val="0"/>
      <w:marTop w:val="0"/>
      <w:marBottom w:val="0"/>
      <w:divBdr>
        <w:top w:val="none" w:sz="0" w:space="0" w:color="auto"/>
        <w:left w:val="none" w:sz="0" w:space="0" w:color="auto"/>
        <w:bottom w:val="none" w:sz="0" w:space="0" w:color="auto"/>
        <w:right w:val="none" w:sz="0" w:space="0" w:color="auto"/>
      </w:divBdr>
    </w:div>
    <w:div w:id="1084953995">
      <w:bodyDiv w:val="1"/>
      <w:marLeft w:val="0"/>
      <w:marRight w:val="0"/>
      <w:marTop w:val="0"/>
      <w:marBottom w:val="0"/>
      <w:divBdr>
        <w:top w:val="none" w:sz="0" w:space="0" w:color="auto"/>
        <w:left w:val="none" w:sz="0" w:space="0" w:color="auto"/>
        <w:bottom w:val="none" w:sz="0" w:space="0" w:color="auto"/>
        <w:right w:val="none" w:sz="0" w:space="0" w:color="auto"/>
      </w:divBdr>
    </w:div>
    <w:div w:id="1290353468">
      <w:bodyDiv w:val="1"/>
      <w:marLeft w:val="0"/>
      <w:marRight w:val="0"/>
      <w:marTop w:val="0"/>
      <w:marBottom w:val="0"/>
      <w:divBdr>
        <w:top w:val="none" w:sz="0" w:space="0" w:color="auto"/>
        <w:left w:val="none" w:sz="0" w:space="0" w:color="auto"/>
        <w:bottom w:val="none" w:sz="0" w:space="0" w:color="auto"/>
        <w:right w:val="none" w:sz="0" w:space="0" w:color="auto"/>
      </w:divBdr>
    </w:div>
    <w:div w:id="1376538871">
      <w:bodyDiv w:val="1"/>
      <w:marLeft w:val="0"/>
      <w:marRight w:val="0"/>
      <w:marTop w:val="0"/>
      <w:marBottom w:val="0"/>
      <w:divBdr>
        <w:top w:val="none" w:sz="0" w:space="0" w:color="auto"/>
        <w:left w:val="none" w:sz="0" w:space="0" w:color="auto"/>
        <w:bottom w:val="none" w:sz="0" w:space="0" w:color="auto"/>
        <w:right w:val="none" w:sz="0" w:space="0" w:color="auto"/>
      </w:divBdr>
    </w:div>
    <w:div w:id="1386681945">
      <w:bodyDiv w:val="1"/>
      <w:marLeft w:val="0"/>
      <w:marRight w:val="0"/>
      <w:marTop w:val="0"/>
      <w:marBottom w:val="0"/>
      <w:divBdr>
        <w:top w:val="none" w:sz="0" w:space="0" w:color="auto"/>
        <w:left w:val="none" w:sz="0" w:space="0" w:color="auto"/>
        <w:bottom w:val="none" w:sz="0" w:space="0" w:color="auto"/>
        <w:right w:val="none" w:sz="0" w:space="0" w:color="auto"/>
      </w:divBdr>
      <w:divsChild>
        <w:div w:id="219440998">
          <w:marLeft w:val="0"/>
          <w:marRight w:val="0"/>
          <w:marTop w:val="0"/>
          <w:marBottom w:val="0"/>
          <w:divBdr>
            <w:top w:val="none" w:sz="0" w:space="0" w:color="auto"/>
            <w:left w:val="none" w:sz="0" w:space="0" w:color="auto"/>
            <w:bottom w:val="none" w:sz="0" w:space="0" w:color="auto"/>
            <w:right w:val="none" w:sz="0" w:space="0" w:color="auto"/>
          </w:divBdr>
          <w:divsChild>
            <w:div w:id="1521314880">
              <w:marLeft w:val="0"/>
              <w:marRight w:val="0"/>
              <w:marTop w:val="0"/>
              <w:marBottom w:val="0"/>
              <w:divBdr>
                <w:top w:val="none" w:sz="0" w:space="0" w:color="auto"/>
                <w:left w:val="none" w:sz="0" w:space="0" w:color="auto"/>
                <w:bottom w:val="none" w:sz="0" w:space="0" w:color="auto"/>
                <w:right w:val="none" w:sz="0" w:space="0" w:color="auto"/>
              </w:divBdr>
              <w:divsChild>
                <w:div w:id="1431899900">
                  <w:marLeft w:val="0"/>
                  <w:marRight w:val="0"/>
                  <w:marTop w:val="0"/>
                  <w:marBottom w:val="0"/>
                  <w:divBdr>
                    <w:top w:val="none" w:sz="0" w:space="0" w:color="auto"/>
                    <w:left w:val="none" w:sz="0" w:space="0" w:color="auto"/>
                    <w:bottom w:val="none" w:sz="0" w:space="0" w:color="auto"/>
                    <w:right w:val="none" w:sz="0" w:space="0" w:color="auto"/>
                  </w:divBdr>
                  <w:divsChild>
                    <w:div w:id="1824469438">
                      <w:marLeft w:val="0"/>
                      <w:marRight w:val="0"/>
                      <w:marTop w:val="0"/>
                      <w:marBottom w:val="0"/>
                      <w:divBdr>
                        <w:top w:val="none" w:sz="0" w:space="0" w:color="auto"/>
                        <w:left w:val="none" w:sz="0" w:space="0" w:color="auto"/>
                        <w:bottom w:val="none" w:sz="0" w:space="0" w:color="auto"/>
                        <w:right w:val="none" w:sz="0" w:space="0" w:color="auto"/>
                      </w:divBdr>
                      <w:divsChild>
                        <w:div w:id="639269629">
                          <w:marLeft w:val="0"/>
                          <w:marRight w:val="0"/>
                          <w:marTop w:val="0"/>
                          <w:marBottom w:val="0"/>
                          <w:divBdr>
                            <w:top w:val="none" w:sz="0" w:space="0" w:color="auto"/>
                            <w:left w:val="none" w:sz="0" w:space="0" w:color="auto"/>
                            <w:bottom w:val="none" w:sz="0" w:space="0" w:color="auto"/>
                            <w:right w:val="none" w:sz="0" w:space="0" w:color="auto"/>
                          </w:divBdr>
                          <w:divsChild>
                            <w:div w:id="1261181788">
                              <w:marLeft w:val="0"/>
                              <w:marRight w:val="0"/>
                              <w:marTop w:val="0"/>
                              <w:marBottom w:val="90"/>
                              <w:divBdr>
                                <w:top w:val="none" w:sz="0" w:space="0" w:color="auto"/>
                                <w:left w:val="none" w:sz="0" w:space="0" w:color="auto"/>
                                <w:bottom w:val="none" w:sz="0" w:space="0" w:color="auto"/>
                                <w:right w:val="none" w:sz="0" w:space="0" w:color="auto"/>
                              </w:divBdr>
                              <w:divsChild>
                                <w:div w:id="5607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492058">
      <w:bodyDiv w:val="1"/>
      <w:marLeft w:val="0"/>
      <w:marRight w:val="0"/>
      <w:marTop w:val="0"/>
      <w:marBottom w:val="0"/>
      <w:divBdr>
        <w:top w:val="none" w:sz="0" w:space="0" w:color="auto"/>
        <w:left w:val="none" w:sz="0" w:space="0" w:color="auto"/>
        <w:bottom w:val="none" w:sz="0" w:space="0" w:color="auto"/>
        <w:right w:val="none" w:sz="0" w:space="0" w:color="auto"/>
      </w:divBdr>
    </w:div>
    <w:div w:id="1675456708">
      <w:bodyDiv w:val="1"/>
      <w:marLeft w:val="0"/>
      <w:marRight w:val="0"/>
      <w:marTop w:val="0"/>
      <w:marBottom w:val="0"/>
      <w:divBdr>
        <w:top w:val="none" w:sz="0" w:space="0" w:color="auto"/>
        <w:left w:val="none" w:sz="0" w:space="0" w:color="auto"/>
        <w:bottom w:val="none" w:sz="0" w:space="0" w:color="auto"/>
        <w:right w:val="none" w:sz="0" w:space="0" w:color="auto"/>
      </w:divBdr>
    </w:div>
    <w:div w:id="1707758258">
      <w:bodyDiv w:val="1"/>
      <w:marLeft w:val="0"/>
      <w:marRight w:val="0"/>
      <w:marTop w:val="0"/>
      <w:marBottom w:val="0"/>
      <w:divBdr>
        <w:top w:val="none" w:sz="0" w:space="0" w:color="auto"/>
        <w:left w:val="none" w:sz="0" w:space="0" w:color="auto"/>
        <w:bottom w:val="none" w:sz="0" w:space="0" w:color="auto"/>
        <w:right w:val="none" w:sz="0" w:space="0" w:color="auto"/>
      </w:divBdr>
    </w:div>
    <w:div w:id="2133475237">
      <w:bodyDiv w:val="1"/>
      <w:marLeft w:val="0"/>
      <w:marRight w:val="0"/>
      <w:marTop w:val="0"/>
      <w:marBottom w:val="0"/>
      <w:divBdr>
        <w:top w:val="none" w:sz="0" w:space="0" w:color="auto"/>
        <w:left w:val="none" w:sz="0" w:space="0" w:color="auto"/>
        <w:bottom w:val="none" w:sz="0" w:space="0" w:color="auto"/>
        <w:right w:val="none" w:sz="0" w:space="0" w:color="auto"/>
      </w:divBdr>
      <w:divsChild>
        <w:div w:id="1393692099">
          <w:marLeft w:val="0"/>
          <w:marRight w:val="0"/>
          <w:marTop w:val="0"/>
          <w:marBottom w:val="0"/>
          <w:divBdr>
            <w:top w:val="none" w:sz="0" w:space="0" w:color="auto"/>
            <w:left w:val="none" w:sz="0" w:space="0" w:color="auto"/>
            <w:bottom w:val="none" w:sz="0" w:space="0" w:color="auto"/>
            <w:right w:val="none" w:sz="0" w:space="0" w:color="auto"/>
          </w:divBdr>
          <w:divsChild>
            <w:div w:id="1234779246">
              <w:marLeft w:val="0"/>
              <w:marRight w:val="0"/>
              <w:marTop w:val="0"/>
              <w:marBottom w:val="0"/>
              <w:divBdr>
                <w:top w:val="none" w:sz="0" w:space="0" w:color="auto"/>
                <w:left w:val="none" w:sz="0" w:space="0" w:color="auto"/>
                <w:bottom w:val="none" w:sz="0" w:space="0" w:color="auto"/>
                <w:right w:val="none" w:sz="0" w:space="0" w:color="auto"/>
              </w:divBdr>
              <w:divsChild>
                <w:div w:id="1410536244">
                  <w:marLeft w:val="450"/>
                  <w:marRight w:val="0"/>
                  <w:marTop w:val="0"/>
                  <w:marBottom w:val="0"/>
                  <w:divBdr>
                    <w:top w:val="none" w:sz="0" w:space="0" w:color="auto"/>
                    <w:left w:val="none" w:sz="0" w:space="0" w:color="auto"/>
                    <w:bottom w:val="none" w:sz="0" w:space="0" w:color="auto"/>
                    <w:right w:val="none" w:sz="0" w:space="0" w:color="auto"/>
                  </w:divBdr>
                  <w:divsChild>
                    <w:div w:id="124479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z.de/de/ministerium/zahlen_fakten/oda/hintergrund/dac_laenderliste/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mz.de/de/ministerium/zahlen_fakten/oda/hintergrund/dac_laenderliste/index.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4B608-674D-4553-A689-F419E650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2805</Words>
  <Characters>20536</Characters>
  <Application>Microsoft Office Word</Application>
  <DocSecurity>0</DocSecurity>
  <Lines>171</Lines>
  <Paragraphs>46</Paragraphs>
  <ScaleCrop>false</ScaleCrop>
  <HeadingPairs>
    <vt:vector size="2" baseType="variant">
      <vt:variant>
        <vt:lpstr>Titel</vt:lpstr>
      </vt:variant>
      <vt:variant>
        <vt:i4>1</vt:i4>
      </vt:variant>
    </vt:vector>
  </HeadingPairs>
  <TitlesOfParts>
    <vt:vector size="1" baseType="lpstr">
      <vt:lpstr>Zentrale Verwaltung</vt:lpstr>
    </vt:vector>
  </TitlesOfParts>
  <Company>Microsoft Select 72-33013</Company>
  <LinksUpToDate>false</LinksUpToDate>
  <CharactersWithSpaces>23295</CharactersWithSpaces>
  <SharedDoc>false</SharedDoc>
  <HLinks>
    <vt:vector size="306" baseType="variant">
      <vt:variant>
        <vt:i4>6357114</vt:i4>
      </vt:variant>
      <vt:variant>
        <vt:i4>363</vt:i4>
      </vt:variant>
      <vt:variant>
        <vt:i4>0</vt:i4>
      </vt:variant>
      <vt:variant>
        <vt:i4>5</vt:i4>
      </vt:variant>
      <vt:variant>
        <vt:lpwstr>http://www.cio.bund.de/Web/DE/IT-Beschaffung/EVB-IT-und-BVB/Aktuelle_EVB-IT/aktuelle_evb_it_node.html</vt:lpwstr>
      </vt:variant>
      <vt:variant>
        <vt:lpwstr/>
      </vt:variant>
      <vt:variant>
        <vt:i4>4391008</vt:i4>
      </vt:variant>
      <vt:variant>
        <vt:i4>342</vt:i4>
      </vt:variant>
      <vt:variant>
        <vt:i4>0</vt:i4>
      </vt:variant>
      <vt:variant>
        <vt:i4>5</vt:i4>
      </vt:variant>
      <vt:variant>
        <vt:lpwstr>mailto:jochen.schmid@uni-tuebingen.de</vt:lpwstr>
      </vt:variant>
      <vt:variant>
        <vt:lpwstr/>
      </vt:variant>
      <vt:variant>
        <vt:i4>1310771</vt:i4>
      </vt:variant>
      <vt:variant>
        <vt:i4>326</vt:i4>
      </vt:variant>
      <vt:variant>
        <vt:i4>0</vt:i4>
      </vt:variant>
      <vt:variant>
        <vt:i4>5</vt:i4>
      </vt:variant>
      <vt:variant>
        <vt:lpwstr/>
      </vt:variant>
      <vt:variant>
        <vt:lpwstr>_Toc435102238</vt:lpwstr>
      </vt:variant>
      <vt:variant>
        <vt:i4>1310771</vt:i4>
      </vt:variant>
      <vt:variant>
        <vt:i4>320</vt:i4>
      </vt:variant>
      <vt:variant>
        <vt:i4>0</vt:i4>
      </vt:variant>
      <vt:variant>
        <vt:i4>5</vt:i4>
      </vt:variant>
      <vt:variant>
        <vt:lpwstr/>
      </vt:variant>
      <vt:variant>
        <vt:lpwstr>_Toc435102237</vt:lpwstr>
      </vt:variant>
      <vt:variant>
        <vt:i4>1310771</vt:i4>
      </vt:variant>
      <vt:variant>
        <vt:i4>314</vt:i4>
      </vt:variant>
      <vt:variant>
        <vt:i4>0</vt:i4>
      </vt:variant>
      <vt:variant>
        <vt:i4>5</vt:i4>
      </vt:variant>
      <vt:variant>
        <vt:lpwstr/>
      </vt:variant>
      <vt:variant>
        <vt:lpwstr>_Toc435102236</vt:lpwstr>
      </vt:variant>
      <vt:variant>
        <vt:i4>1310771</vt:i4>
      </vt:variant>
      <vt:variant>
        <vt:i4>308</vt:i4>
      </vt:variant>
      <vt:variant>
        <vt:i4>0</vt:i4>
      </vt:variant>
      <vt:variant>
        <vt:i4>5</vt:i4>
      </vt:variant>
      <vt:variant>
        <vt:lpwstr/>
      </vt:variant>
      <vt:variant>
        <vt:lpwstr>_Toc435102235</vt:lpwstr>
      </vt:variant>
      <vt:variant>
        <vt:i4>1310771</vt:i4>
      </vt:variant>
      <vt:variant>
        <vt:i4>302</vt:i4>
      </vt:variant>
      <vt:variant>
        <vt:i4>0</vt:i4>
      </vt:variant>
      <vt:variant>
        <vt:i4>5</vt:i4>
      </vt:variant>
      <vt:variant>
        <vt:lpwstr/>
      </vt:variant>
      <vt:variant>
        <vt:lpwstr>_Toc435102234</vt:lpwstr>
      </vt:variant>
      <vt:variant>
        <vt:i4>1310771</vt:i4>
      </vt:variant>
      <vt:variant>
        <vt:i4>296</vt:i4>
      </vt:variant>
      <vt:variant>
        <vt:i4>0</vt:i4>
      </vt:variant>
      <vt:variant>
        <vt:i4>5</vt:i4>
      </vt:variant>
      <vt:variant>
        <vt:lpwstr/>
      </vt:variant>
      <vt:variant>
        <vt:lpwstr>_Toc435102233</vt:lpwstr>
      </vt:variant>
      <vt:variant>
        <vt:i4>1310771</vt:i4>
      </vt:variant>
      <vt:variant>
        <vt:i4>290</vt:i4>
      </vt:variant>
      <vt:variant>
        <vt:i4>0</vt:i4>
      </vt:variant>
      <vt:variant>
        <vt:i4>5</vt:i4>
      </vt:variant>
      <vt:variant>
        <vt:lpwstr/>
      </vt:variant>
      <vt:variant>
        <vt:lpwstr>_Toc435102232</vt:lpwstr>
      </vt:variant>
      <vt:variant>
        <vt:i4>1310771</vt:i4>
      </vt:variant>
      <vt:variant>
        <vt:i4>284</vt:i4>
      </vt:variant>
      <vt:variant>
        <vt:i4>0</vt:i4>
      </vt:variant>
      <vt:variant>
        <vt:i4>5</vt:i4>
      </vt:variant>
      <vt:variant>
        <vt:lpwstr/>
      </vt:variant>
      <vt:variant>
        <vt:lpwstr>_Toc435102231</vt:lpwstr>
      </vt:variant>
      <vt:variant>
        <vt:i4>1310771</vt:i4>
      </vt:variant>
      <vt:variant>
        <vt:i4>278</vt:i4>
      </vt:variant>
      <vt:variant>
        <vt:i4>0</vt:i4>
      </vt:variant>
      <vt:variant>
        <vt:i4>5</vt:i4>
      </vt:variant>
      <vt:variant>
        <vt:lpwstr/>
      </vt:variant>
      <vt:variant>
        <vt:lpwstr>_Toc435102230</vt:lpwstr>
      </vt:variant>
      <vt:variant>
        <vt:i4>1376307</vt:i4>
      </vt:variant>
      <vt:variant>
        <vt:i4>272</vt:i4>
      </vt:variant>
      <vt:variant>
        <vt:i4>0</vt:i4>
      </vt:variant>
      <vt:variant>
        <vt:i4>5</vt:i4>
      </vt:variant>
      <vt:variant>
        <vt:lpwstr/>
      </vt:variant>
      <vt:variant>
        <vt:lpwstr>_Toc435102229</vt:lpwstr>
      </vt:variant>
      <vt:variant>
        <vt:i4>1376307</vt:i4>
      </vt:variant>
      <vt:variant>
        <vt:i4>266</vt:i4>
      </vt:variant>
      <vt:variant>
        <vt:i4>0</vt:i4>
      </vt:variant>
      <vt:variant>
        <vt:i4>5</vt:i4>
      </vt:variant>
      <vt:variant>
        <vt:lpwstr/>
      </vt:variant>
      <vt:variant>
        <vt:lpwstr>_Toc435102228</vt:lpwstr>
      </vt:variant>
      <vt:variant>
        <vt:i4>1376307</vt:i4>
      </vt:variant>
      <vt:variant>
        <vt:i4>260</vt:i4>
      </vt:variant>
      <vt:variant>
        <vt:i4>0</vt:i4>
      </vt:variant>
      <vt:variant>
        <vt:i4>5</vt:i4>
      </vt:variant>
      <vt:variant>
        <vt:lpwstr/>
      </vt:variant>
      <vt:variant>
        <vt:lpwstr>_Toc435102227</vt:lpwstr>
      </vt:variant>
      <vt:variant>
        <vt:i4>1376307</vt:i4>
      </vt:variant>
      <vt:variant>
        <vt:i4>254</vt:i4>
      </vt:variant>
      <vt:variant>
        <vt:i4>0</vt:i4>
      </vt:variant>
      <vt:variant>
        <vt:i4>5</vt:i4>
      </vt:variant>
      <vt:variant>
        <vt:lpwstr/>
      </vt:variant>
      <vt:variant>
        <vt:lpwstr>_Toc435102226</vt:lpwstr>
      </vt:variant>
      <vt:variant>
        <vt:i4>1376307</vt:i4>
      </vt:variant>
      <vt:variant>
        <vt:i4>248</vt:i4>
      </vt:variant>
      <vt:variant>
        <vt:i4>0</vt:i4>
      </vt:variant>
      <vt:variant>
        <vt:i4>5</vt:i4>
      </vt:variant>
      <vt:variant>
        <vt:lpwstr/>
      </vt:variant>
      <vt:variant>
        <vt:lpwstr>_Toc435102225</vt:lpwstr>
      </vt:variant>
      <vt:variant>
        <vt:i4>1376307</vt:i4>
      </vt:variant>
      <vt:variant>
        <vt:i4>242</vt:i4>
      </vt:variant>
      <vt:variant>
        <vt:i4>0</vt:i4>
      </vt:variant>
      <vt:variant>
        <vt:i4>5</vt:i4>
      </vt:variant>
      <vt:variant>
        <vt:lpwstr/>
      </vt:variant>
      <vt:variant>
        <vt:lpwstr>_Toc435102224</vt:lpwstr>
      </vt:variant>
      <vt:variant>
        <vt:i4>1376307</vt:i4>
      </vt:variant>
      <vt:variant>
        <vt:i4>236</vt:i4>
      </vt:variant>
      <vt:variant>
        <vt:i4>0</vt:i4>
      </vt:variant>
      <vt:variant>
        <vt:i4>5</vt:i4>
      </vt:variant>
      <vt:variant>
        <vt:lpwstr/>
      </vt:variant>
      <vt:variant>
        <vt:lpwstr>_Toc435102223</vt:lpwstr>
      </vt:variant>
      <vt:variant>
        <vt:i4>1376307</vt:i4>
      </vt:variant>
      <vt:variant>
        <vt:i4>230</vt:i4>
      </vt:variant>
      <vt:variant>
        <vt:i4>0</vt:i4>
      </vt:variant>
      <vt:variant>
        <vt:i4>5</vt:i4>
      </vt:variant>
      <vt:variant>
        <vt:lpwstr/>
      </vt:variant>
      <vt:variant>
        <vt:lpwstr>_Toc435102222</vt:lpwstr>
      </vt:variant>
      <vt:variant>
        <vt:i4>1376307</vt:i4>
      </vt:variant>
      <vt:variant>
        <vt:i4>224</vt:i4>
      </vt:variant>
      <vt:variant>
        <vt:i4>0</vt:i4>
      </vt:variant>
      <vt:variant>
        <vt:i4>5</vt:i4>
      </vt:variant>
      <vt:variant>
        <vt:lpwstr/>
      </vt:variant>
      <vt:variant>
        <vt:lpwstr>_Toc435102221</vt:lpwstr>
      </vt:variant>
      <vt:variant>
        <vt:i4>1376307</vt:i4>
      </vt:variant>
      <vt:variant>
        <vt:i4>218</vt:i4>
      </vt:variant>
      <vt:variant>
        <vt:i4>0</vt:i4>
      </vt:variant>
      <vt:variant>
        <vt:i4>5</vt:i4>
      </vt:variant>
      <vt:variant>
        <vt:lpwstr/>
      </vt:variant>
      <vt:variant>
        <vt:lpwstr>_Toc435102220</vt:lpwstr>
      </vt:variant>
      <vt:variant>
        <vt:i4>1441843</vt:i4>
      </vt:variant>
      <vt:variant>
        <vt:i4>212</vt:i4>
      </vt:variant>
      <vt:variant>
        <vt:i4>0</vt:i4>
      </vt:variant>
      <vt:variant>
        <vt:i4>5</vt:i4>
      </vt:variant>
      <vt:variant>
        <vt:lpwstr/>
      </vt:variant>
      <vt:variant>
        <vt:lpwstr>_Toc435102219</vt:lpwstr>
      </vt:variant>
      <vt:variant>
        <vt:i4>1441843</vt:i4>
      </vt:variant>
      <vt:variant>
        <vt:i4>206</vt:i4>
      </vt:variant>
      <vt:variant>
        <vt:i4>0</vt:i4>
      </vt:variant>
      <vt:variant>
        <vt:i4>5</vt:i4>
      </vt:variant>
      <vt:variant>
        <vt:lpwstr/>
      </vt:variant>
      <vt:variant>
        <vt:lpwstr>_Toc435102218</vt:lpwstr>
      </vt:variant>
      <vt:variant>
        <vt:i4>1441843</vt:i4>
      </vt:variant>
      <vt:variant>
        <vt:i4>200</vt:i4>
      </vt:variant>
      <vt:variant>
        <vt:i4>0</vt:i4>
      </vt:variant>
      <vt:variant>
        <vt:i4>5</vt:i4>
      </vt:variant>
      <vt:variant>
        <vt:lpwstr/>
      </vt:variant>
      <vt:variant>
        <vt:lpwstr>_Toc435102217</vt:lpwstr>
      </vt:variant>
      <vt:variant>
        <vt:i4>1441843</vt:i4>
      </vt:variant>
      <vt:variant>
        <vt:i4>194</vt:i4>
      </vt:variant>
      <vt:variant>
        <vt:i4>0</vt:i4>
      </vt:variant>
      <vt:variant>
        <vt:i4>5</vt:i4>
      </vt:variant>
      <vt:variant>
        <vt:lpwstr/>
      </vt:variant>
      <vt:variant>
        <vt:lpwstr>_Toc435102216</vt:lpwstr>
      </vt:variant>
      <vt:variant>
        <vt:i4>1441843</vt:i4>
      </vt:variant>
      <vt:variant>
        <vt:i4>188</vt:i4>
      </vt:variant>
      <vt:variant>
        <vt:i4>0</vt:i4>
      </vt:variant>
      <vt:variant>
        <vt:i4>5</vt:i4>
      </vt:variant>
      <vt:variant>
        <vt:lpwstr/>
      </vt:variant>
      <vt:variant>
        <vt:lpwstr>_Toc435102215</vt:lpwstr>
      </vt:variant>
      <vt:variant>
        <vt:i4>1441843</vt:i4>
      </vt:variant>
      <vt:variant>
        <vt:i4>182</vt:i4>
      </vt:variant>
      <vt:variant>
        <vt:i4>0</vt:i4>
      </vt:variant>
      <vt:variant>
        <vt:i4>5</vt:i4>
      </vt:variant>
      <vt:variant>
        <vt:lpwstr/>
      </vt:variant>
      <vt:variant>
        <vt:lpwstr>_Toc435102214</vt:lpwstr>
      </vt:variant>
      <vt:variant>
        <vt:i4>1441843</vt:i4>
      </vt:variant>
      <vt:variant>
        <vt:i4>176</vt:i4>
      </vt:variant>
      <vt:variant>
        <vt:i4>0</vt:i4>
      </vt:variant>
      <vt:variant>
        <vt:i4>5</vt:i4>
      </vt:variant>
      <vt:variant>
        <vt:lpwstr/>
      </vt:variant>
      <vt:variant>
        <vt:lpwstr>_Toc435102213</vt:lpwstr>
      </vt:variant>
      <vt:variant>
        <vt:i4>1441843</vt:i4>
      </vt:variant>
      <vt:variant>
        <vt:i4>170</vt:i4>
      </vt:variant>
      <vt:variant>
        <vt:i4>0</vt:i4>
      </vt:variant>
      <vt:variant>
        <vt:i4>5</vt:i4>
      </vt:variant>
      <vt:variant>
        <vt:lpwstr/>
      </vt:variant>
      <vt:variant>
        <vt:lpwstr>_Toc435102212</vt:lpwstr>
      </vt:variant>
      <vt:variant>
        <vt:i4>1441843</vt:i4>
      </vt:variant>
      <vt:variant>
        <vt:i4>167</vt:i4>
      </vt:variant>
      <vt:variant>
        <vt:i4>0</vt:i4>
      </vt:variant>
      <vt:variant>
        <vt:i4>5</vt:i4>
      </vt:variant>
      <vt:variant>
        <vt:lpwstr/>
      </vt:variant>
      <vt:variant>
        <vt:lpwstr>_Toc435102211</vt:lpwstr>
      </vt:variant>
      <vt:variant>
        <vt:i4>1441843</vt:i4>
      </vt:variant>
      <vt:variant>
        <vt:i4>161</vt:i4>
      </vt:variant>
      <vt:variant>
        <vt:i4>0</vt:i4>
      </vt:variant>
      <vt:variant>
        <vt:i4>5</vt:i4>
      </vt:variant>
      <vt:variant>
        <vt:lpwstr/>
      </vt:variant>
      <vt:variant>
        <vt:lpwstr>_Toc435102210</vt:lpwstr>
      </vt:variant>
      <vt:variant>
        <vt:i4>1507379</vt:i4>
      </vt:variant>
      <vt:variant>
        <vt:i4>155</vt:i4>
      </vt:variant>
      <vt:variant>
        <vt:i4>0</vt:i4>
      </vt:variant>
      <vt:variant>
        <vt:i4>5</vt:i4>
      </vt:variant>
      <vt:variant>
        <vt:lpwstr/>
      </vt:variant>
      <vt:variant>
        <vt:lpwstr>_Toc435102209</vt:lpwstr>
      </vt:variant>
      <vt:variant>
        <vt:i4>1507379</vt:i4>
      </vt:variant>
      <vt:variant>
        <vt:i4>149</vt:i4>
      </vt:variant>
      <vt:variant>
        <vt:i4>0</vt:i4>
      </vt:variant>
      <vt:variant>
        <vt:i4>5</vt:i4>
      </vt:variant>
      <vt:variant>
        <vt:lpwstr/>
      </vt:variant>
      <vt:variant>
        <vt:lpwstr>_Toc435102208</vt:lpwstr>
      </vt:variant>
      <vt:variant>
        <vt:i4>1507379</vt:i4>
      </vt:variant>
      <vt:variant>
        <vt:i4>143</vt:i4>
      </vt:variant>
      <vt:variant>
        <vt:i4>0</vt:i4>
      </vt:variant>
      <vt:variant>
        <vt:i4>5</vt:i4>
      </vt:variant>
      <vt:variant>
        <vt:lpwstr/>
      </vt:variant>
      <vt:variant>
        <vt:lpwstr>_Toc435102207</vt:lpwstr>
      </vt:variant>
      <vt:variant>
        <vt:i4>1507379</vt:i4>
      </vt:variant>
      <vt:variant>
        <vt:i4>137</vt:i4>
      </vt:variant>
      <vt:variant>
        <vt:i4>0</vt:i4>
      </vt:variant>
      <vt:variant>
        <vt:i4>5</vt:i4>
      </vt:variant>
      <vt:variant>
        <vt:lpwstr/>
      </vt:variant>
      <vt:variant>
        <vt:lpwstr>_Toc435102206</vt:lpwstr>
      </vt:variant>
      <vt:variant>
        <vt:i4>1507379</vt:i4>
      </vt:variant>
      <vt:variant>
        <vt:i4>131</vt:i4>
      </vt:variant>
      <vt:variant>
        <vt:i4>0</vt:i4>
      </vt:variant>
      <vt:variant>
        <vt:i4>5</vt:i4>
      </vt:variant>
      <vt:variant>
        <vt:lpwstr/>
      </vt:variant>
      <vt:variant>
        <vt:lpwstr>_Toc435102205</vt:lpwstr>
      </vt:variant>
      <vt:variant>
        <vt:i4>1507379</vt:i4>
      </vt:variant>
      <vt:variant>
        <vt:i4>125</vt:i4>
      </vt:variant>
      <vt:variant>
        <vt:i4>0</vt:i4>
      </vt:variant>
      <vt:variant>
        <vt:i4>5</vt:i4>
      </vt:variant>
      <vt:variant>
        <vt:lpwstr/>
      </vt:variant>
      <vt:variant>
        <vt:lpwstr>_Toc435102204</vt:lpwstr>
      </vt:variant>
      <vt:variant>
        <vt:i4>1507379</vt:i4>
      </vt:variant>
      <vt:variant>
        <vt:i4>119</vt:i4>
      </vt:variant>
      <vt:variant>
        <vt:i4>0</vt:i4>
      </vt:variant>
      <vt:variant>
        <vt:i4>5</vt:i4>
      </vt:variant>
      <vt:variant>
        <vt:lpwstr/>
      </vt:variant>
      <vt:variant>
        <vt:lpwstr>_Toc435102203</vt:lpwstr>
      </vt:variant>
      <vt:variant>
        <vt:i4>1507379</vt:i4>
      </vt:variant>
      <vt:variant>
        <vt:i4>113</vt:i4>
      </vt:variant>
      <vt:variant>
        <vt:i4>0</vt:i4>
      </vt:variant>
      <vt:variant>
        <vt:i4>5</vt:i4>
      </vt:variant>
      <vt:variant>
        <vt:lpwstr/>
      </vt:variant>
      <vt:variant>
        <vt:lpwstr>_Toc435102202</vt:lpwstr>
      </vt:variant>
      <vt:variant>
        <vt:i4>1507379</vt:i4>
      </vt:variant>
      <vt:variant>
        <vt:i4>107</vt:i4>
      </vt:variant>
      <vt:variant>
        <vt:i4>0</vt:i4>
      </vt:variant>
      <vt:variant>
        <vt:i4>5</vt:i4>
      </vt:variant>
      <vt:variant>
        <vt:lpwstr/>
      </vt:variant>
      <vt:variant>
        <vt:lpwstr>_Toc435102201</vt:lpwstr>
      </vt:variant>
      <vt:variant>
        <vt:i4>1507379</vt:i4>
      </vt:variant>
      <vt:variant>
        <vt:i4>101</vt:i4>
      </vt:variant>
      <vt:variant>
        <vt:i4>0</vt:i4>
      </vt:variant>
      <vt:variant>
        <vt:i4>5</vt:i4>
      </vt:variant>
      <vt:variant>
        <vt:lpwstr/>
      </vt:variant>
      <vt:variant>
        <vt:lpwstr>_Toc435102200</vt:lpwstr>
      </vt:variant>
      <vt:variant>
        <vt:i4>1966128</vt:i4>
      </vt:variant>
      <vt:variant>
        <vt:i4>95</vt:i4>
      </vt:variant>
      <vt:variant>
        <vt:i4>0</vt:i4>
      </vt:variant>
      <vt:variant>
        <vt:i4>5</vt:i4>
      </vt:variant>
      <vt:variant>
        <vt:lpwstr/>
      </vt:variant>
      <vt:variant>
        <vt:lpwstr>_Toc435102199</vt:lpwstr>
      </vt:variant>
      <vt:variant>
        <vt:i4>1966128</vt:i4>
      </vt:variant>
      <vt:variant>
        <vt:i4>89</vt:i4>
      </vt:variant>
      <vt:variant>
        <vt:i4>0</vt:i4>
      </vt:variant>
      <vt:variant>
        <vt:i4>5</vt:i4>
      </vt:variant>
      <vt:variant>
        <vt:lpwstr/>
      </vt:variant>
      <vt:variant>
        <vt:lpwstr>_Toc435102198</vt:lpwstr>
      </vt:variant>
      <vt:variant>
        <vt:i4>1966128</vt:i4>
      </vt:variant>
      <vt:variant>
        <vt:i4>83</vt:i4>
      </vt:variant>
      <vt:variant>
        <vt:i4>0</vt:i4>
      </vt:variant>
      <vt:variant>
        <vt:i4>5</vt:i4>
      </vt:variant>
      <vt:variant>
        <vt:lpwstr/>
      </vt:variant>
      <vt:variant>
        <vt:lpwstr>_Toc435102197</vt:lpwstr>
      </vt:variant>
      <vt:variant>
        <vt:i4>1966128</vt:i4>
      </vt:variant>
      <vt:variant>
        <vt:i4>77</vt:i4>
      </vt:variant>
      <vt:variant>
        <vt:i4>0</vt:i4>
      </vt:variant>
      <vt:variant>
        <vt:i4>5</vt:i4>
      </vt:variant>
      <vt:variant>
        <vt:lpwstr/>
      </vt:variant>
      <vt:variant>
        <vt:lpwstr>_Toc435102196</vt:lpwstr>
      </vt:variant>
      <vt:variant>
        <vt:i4>1966128</vt:i4>
      </vt:variant>
      <vt:variant>
        <vt:i4>71</vt:i4>
      </vt:variant>
      <vt:variant>
        <vt:i4>0</vt:i4>
      </vt:variant>
      <vt:variant>
        <vt:i4>5</vt:i4>
      </vt:variant>
      <vt:variant>
        <vt:lpwstr/>
      </vt:variant>
      <vt:variant>
        <vt:lpwstr>_Toc435102195</vt:lpwstr>
      </vt:variant>
      <vt:variant>
        <vt:i4>1966128</vt:i4>
      </vt:variant>
      <vt:variant>
        <vt:i4>65</vt:i4>
      </vt:variant>
      <vt:variant>
        <vt:i4>0</vt:i4>
      </vt:variant>
      <vt:variant>
        <vt:i4>5</vt:i4>
      </vt:variant>
      <vt:variant>
        <vt:lpwstr/>
      </vt:variant>
      <vt:variant>
        <vt:lpwstr>_Toc435102194</vt:lpwstr>
      </vt:variant>
      <vt:variant>
        <vt:i4>1966128</vt:i4>
      </vt:variant>
      <vt:variant>
        <vt:i4>59</vt:i4>
      </vt:variant>
      <vt:variant>
        <vt:i4>0</vt:i4>
      </vt:variant>
      <vt:variant>
        <vt:i4>5</vt:i4>
      </vt:variant>
      <vt:variant>
        <vt:lpwstr/>
      </vt:variant>
      <vt:variant>
        <vt:lpwstr>_Toc435102193</vt:lpwstr>
      </vt:variant>
      <vt:variant>
        <vt:i4>1966128</vt:i4>
      </vt:variant>
      <vt:variant>
        <vt:i4>53</vt:i4>
      </vt:variant>
      <vt:variant>
        <vt:i4>0</vt:i4>
      </vt:variant>
      <vt:variant>
        <vt:i4>5</vt:i4>
      </vt:variant>
      <vt:variant>
        <vt:lpwstr/>
      </vt:variant>
      <vt:variant>
        <vt:lpwstr>_Toc435102192</vt:lpwstr>
      </vt:variant>
      <vt:variant>
        <vt:i4>1966128</vt:i4>
      </vt:variant>
      <vt:variant>
        <vt:i4>47</vt:i4>
      </vt:variant>
      <vt:variant>
        <vt:i4>0</vt:i4>
      </vt:variant>
      <vt:variant>
        <vt:i4>5</vt:i4>
      </vt:variant>
      <vt:variant>
        <vt:lpwstr/>
      </vt:variant>
      <vt:variant>
        <vt:lpwstr>_Toc435102191</vt:lpwstr>
      </vt:variant>
      <vt:variant>
        <vt:i4>1966128</vt:i4>
      </vt:variant>
      <vt:variant>
        <vt:i4>41</vt:i4>
      </vt:variant>
      <vt:variant>
        <vt:i4>0</vt:i4>
      </vt:variant>
      <vt:variant>
        <vt:i4>5</vt:i4>
      </vt:variant>
      <vt:variant>
        <vt:lpwstr/>
      </vt:variant>
      <vt:variant>
        <vt:lpwstr>_Toc435102190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Zentrale Verwaltung</dc:title>
  <dc:creator>Universität</dc:creator>
  <cp:lastModifiedBy>Stefan Zaborosch</cp:lastModifiedBy>
  <cp:revision>11</cp:revision>
  <cp:lastPrinted>2018-09-20T09:48:00Z</cp:lastPrinted>
  <dcterms:created xsi:type="dcterms:W3CDTF">2024-03-19T15:34:00Z</dcterms:created>
  <dcterms:modified xsi:type="dcterms:W3CDTF">2026-05-12T10:54:00Z</dcterms:modified>
</cp:coreProperties>
</file>